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7A" w:rsidRPr="00CA2E7A" w:rsidRDefault="00CA2E7A" w:rsidP="00CA2E7A">
      <w:pPr>
        <w:jc w:val="center"/>
        <w:rPr>
          <w:rFonts w:hint="eastAsia"/>
          <w:b/>
          <w:sz w:val="28"/>
          <w:szCs w:val="28"/>
        </w:rPr>
      </w:pPr>
      <w:r w:rsidRPr="00CA2E7A">
        <w:rPr>
          <w:rFonts w:hint="eastAsia"/>
          <w:b/>
          <w:sz w:val="28"/>
          <w:szCs w:val="28"/>
        </w:rPr>
        <w:t>广东产品质量监督检验研究院</w:t>
      </w:r>
    </w:p>
    <w:p w:rsidR="00CA2E7A" w:rsidRPr="00CA2E7A" w:rsidRDefault="00CA2E7A" w:rsidP="00CA2E7A">
      <w:pPr>
        <w:jc w:val="center"/>
        <w:rPr>
          <w:rFonts w:hAnsi="宋体" w:hint="eastAsia"/>
          <w:b/>
          <w:sz w:val="28"/>
          <w:szCs w:val="28"/>
        </w:rPr>
      </w:pPr>
      <w:r w:rsidRPr="00CA2E7A">
        <w:rPr>
          <w:rFonts w:hint="eastAsia"/>
          <w:b/>
          <w:sz w:val="28"/>
          <w:szCs w:val="28"/>
        </w:rPr>
        <w:t>国家智能电网输配电设</w:t>
      </w:r>
      <w:bookmarkStart w:id="0" w:name="_GoBack"/>
      <w:bookmarkEnd w:id="0"/>
      <w:r w:rsidRPr="00CA2E7A">
        <w:rPr>
          <w:rFonts w:hint="eastAsia"/>
          <w:b/>
          <w:sz w:val="28"/>
          <w:szCs w:val="28"/>
        </w:rPr>
        <w:t>备质量检验检测中心（广东）</w:t>
      </w:r>
    </w:p>
    <w:p w:rsidR="00373909" w:rsidRPr="00CA2E7A" w:rsidRDefault="00E10147">
      <w:pPr>
        <w:jc w:val="center"/>
        <w:rPr>
          <w:rFonts w:hAnsi="宋体"/>
          <w:b/>
          <w:sz w:val="28"/>
          <w:szCs w:val="28"/>
        </w:rPr>
      </w:pPr>
      <w:r w:rsidRPr="00CA2E7A">
        <w:rPr>
          <w:rFonts w:hAnsi="宋体" w:hint="eastAsia"/>
          <w:b/>
          <w:sz w:val="28"/>
          <w:szCs w:val="28"/>
        </w:rPr>
        <w:t>分离避雷器</w:t>
      </w:r>
      <w:r w:rsidR="00181D09" w:rsidRPr="00CA2E7A">
        <w:rPr>
          <w:rFonts w:hAnsi="宋体" w:hint="eastAsia"/>
          <w:b/>
          <w:sz w:val="28"/>
          <w:szCs w:val="28"/>
        </w:rPr>
        <w:t>委托技术要求</w:t>
      </w:r>
    </w:p>
    <w:p w:rsidR="00373909" w:rsidRPr="00CA2E7A" w:rsidRDefault="00181D09">
      <w:pPr>
        <w:jc w:val="left"/>
        <w:rPr>
          <w:sz w:val="18"/>
          <w:szCs w:val="18"/>
        </w:rPr>
      </w:pPr>
      <w:r w:rsidRPr="00CA2E7A">
        <w:rPr>
          <w:rFonts w:hint="eastAsia"/>
          <w:b/>
          <w:sz w:val="18"/>
          <w:szCs w:val="18"/>
        </w:rPr>
        <w:t>1</w:t>
      </w:r>
      <w:r w:rsidRPr="00CA2E7A">
        <w:rPr>
          <w:rFonts w:hint="eastAsia"/>
          <w:b/>
          <w:sz w:val="18"/>
          <w:szCs w:val="18"/>
        </w:rPr>
        <w:t>、检验依据标准：</w:t>
      </w:r>
      <w:r w:rsidRPr="00CA2E7A">
        <w:rPr>
          <w:rFonts w:hint="eastAsia"/>
          <w:sz w:val="18"/>
          <w:szCs w:val="18"/>
        </w:rPr>
        <w:t xml:space="preserve"> </w:t>
      </w:r>
      <w:r w:rsidR="00CA09B9" w:rsidRPr="00CA2E7A">
        <w:rPr>
          <w:rFonts w:hint="eastAsia"/>
          <w:sz w:val="18"/>
          <w:szCs w:val="18"/>
        </w:rPr>
        <w:t>IEC 60099-4:2014</w:t>
      </w:r>
    </w:p>
    <w:p w:rsidR="00373909" w:rsidRPr="00CA2E7A" w:rsidRDefault="00181D09">
      <w:pPr>
        <w:jc w:val="left"/>
        <w:rPr>
          <w:b/>
          <w:sz w:val="18"/>
          <w:szCs w:val="18"/>
          <w:lang w:val="en-GB"/>
        </w:rPr>
      </w:pPr>
      <w:r w:rsidRPr="00CA2E7A">
        <w:rPr>
          <w:rFonts w:hint="eastAsia"/>
          <w:b/>
          <w:sz w:val="18"/>
          <w:szCs w:val="18"/>
        </w:rPr>
        <w:t>2</w:t>
      </w:r>
      <w:r w:rsidRPr="00CA2E7A">
        <w:rPr>
          <w:rFonts w:hint="eastAsia"/>
          <w:b/>
          <w:sz w:val="18"/>
          <w:szCs w:val="18"/>
        </w:rPr>
        <w:t>、试验程序、试验项目</w:t>
      </w:r>
    </w:p>
    <w:tbl>
      <w:tblPr>
        <w:tblW w:w="9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6"/>
        <w:gridCol w:w="1589"/>
        <w:gridCol w:w="1560"/>
        <w:gridCol w:w="1134"/>
        <w:gridCol w:w="4446"/>
      </w:tblGrid>
      <w:tr w:rsidR="00CA2E7A" w:rsidRPr="00CA2E7A" w:rsidTr="00E10147">
        <w:trPr>
          <w:trHeight w:hRule="exact" w:val="465"/>
          <w:jc w:val="center"/>
        </w:trPr>
        <w:tc>
          <w:tcPr>
            <w:tcW w:w="1016" w:type="dxa"/>
            <w:shd w:val="clear" w:color="auto" w:fill="FFFFFF" w:themeFill="background1"/>
            <w:vAlign w:val="center"/>
          </w:tcPr>
          <w:p w:rsidR="00373909" w:rsidRPr="00CA2E7A" w:rsidRDefault="00181D09">
            <w:pPr>
              <w:widowControl/>
              <w:jc w:val="center"/>
              <w:rPr>
                <w:rFonts w:cs="宋体"/>
                <w:b/>
                <w:bCs/>
                <w:kern w:val="0"/>
                <w:sz w:val="15"/>
                <w:szCs w:val="15"/>
              </w:rPr>
            </w:pPr>
            <w:r w:rsidRPr="00CA2E7A">
              <w:rPr>
                <w:rFonts w:cs="宋体" w:hint="eastAsia"/>
                <w:b/>
                <w:bCs/>
                <w:kern w:val="0"/>
                <w:sz w:val="15"/>
                <w:szCs w:val="15"/>
              </w:rPr>
              <w:t>试验程序</w:t>
            </w:r>
          </w:p>
        </w:tc>
        <w:tc>
          <w:tcPr>
            <w:tcW w:w="1589" w:type="dxa"/>
            <w:tcBorders>
              <w:left w:val="single" w:sz="4" w:space="0" w:color="auto"/>
              <w:bottom w:val="single" w:sz="4" w:space="0" w:color="auto"/>
            </w:tcBorders>
            <w:shd w:val="clear" w:color="auto" w:fill="FFFFFF" w:themeFill="background1"/>
            <w:vAlign w:val="center"/>
          </w:tcPr>
          <w:p w:rsidR="00373909" w:rsidRPr="00CA2E7A" w:rsidRDefault="00181D09">
            <w:pPr>
              <w:jc w:val="center"/>
              <w:rPr>
                <w:rFonts w:cs="宋体"/>
                <w:b/>
                <w:bCs/>
                <w:kern w:val="0"/>
                <w:sz w:val="15"/>
                <w:szCs w:val="15"/>
              </w:rPr>
            </w:pPr>
            <w:r w:rsidRPr="00CA2E7A">
              <w:rPr>
                <w:rFonts w:cs="宋体" w:hint="eastAsia"/>
                <w:b/>
                <w:bCs/>
                <w:kern w:val="0"/>
                <w:sz w:val="15"/>
                <w:szCs w:val="15"/>
              </w:rPr>
              <w:t>试验项目</w:t>
            </w:r>
          </w:p>
        </w:tc>
        <w:tc>
          <w:tcPr>
            <w:tcW w:w="1560" w:type="dxa"/>
            <w:tcBorders>
              <w:bottom w:val="single" w:sz="4" w:space="0" w:color="auto"/>
            </w:tcBorders>
            <w:shd w:val="clear" w:color="auto" w:fill="FFFFFF" w:themeFill="background1"/>
            <w:vAlign w:val="center"/>
          </w:tcPr>
          <w:p w:rsidR="00373909" w:rsidRPr="00CA2E7A" w:rsidRDefault="00181D09">
            <w:pPr>
              <w:jc w:val="center"/>
              <w:rPr>
                <w:rFonts w:cs="宋体"/>
                <w:b/>
                <w:bCs/>
                <w:kern w:val="0"/>
                <w:sz w:val="15"/>
                <w:szCs w:val="15"/>
              </w:rPr>
            </w:pPr>
            <w:proofErr w:type="gramStart"/>
            <w:r w:rsidRPr="00CA2E7A">
              <w:rPr>
                <w:rFonts w:cs="宋体" w:hint="eastAsia"/>
                <w:b/>
                <w:bCs/>
                <w:kern w:val="0"/>
                <w:sz w:val="15"/>
                <w:szCs w:val="15"/>
              </w:rPr>
              <w:t>试品数量</w:t>
            </w:r>
            <w:proofErr w:type="gramEnd"/>
            <w:r w:rsidR="00E10147" w:rsidRPr="00CA2E7A">
              <w:rPr>
                <w:rFonts w:cs="宋体" w:hint="eastAsia"/>
                <w:b/>
                <w:bCs/>
                <w:kern w:val="0"/>
                <w:sz w:val="15"/>
                <w:szCs w:val="15"/>
              </w:rPr>
              <w:t>（只或片）</w:t>
            </w:r>
          </w:p>
        </w:tc>
        <w:tc>
          <w:tcPr>
            <w:tcW w:w="1134" w:type="dxa"/>
            <w:tcBorders>
              <w:bottom w:val="single" w:sz="4" w:space="0" w:color="auto"/>
            </w:tcBorders>
            <w:shd w:val="clear" w:color="auto" w:fill="FFFFFF" w:themeFill="background1"/>
            <w:vAlign w:val="center"/>
          </w:tcPr>
          <w:p w:rsidR="00373909" w:rsidRPr="00CA2E7A" w:rsidRDefault="00181D09">
            <w:pPr>
              <w:jc w:val="center"/>
              <w:rPr>
                <w:rFonts w:cs="宋体"/>
                <w:b/>
                <w:bCs/>
                <w:kern w:val="0"/>
                <w:sz w:val="15"/>
                <w:szCs w:val="15"/>
              </w:rPr>
            </w:pPr>
            <w:r w:rsidRPr="00CA2E7A">
              <w:rPr>
                <w:rFonts w:cs="宋体" w:hint="eastAsia"/>
                <w:b/>
                <w:bCs/>
                <w:kern w:val="0"/>
                <w:sz w:val="15"/>
                <w:szCs w:val="15"/>
              </w:rPr>
              <w:t>试验对象</w:t>
            </w:r>
          </w:p>
        </w:tc>
        <w:tc>
          <w:tcPr>
            <w:tcW w:w="4446" w:type="dxa"/>
            <w:shd w:val="clear" w:color="auto" w:fill="FFFFFF" w:themeFill="background1"/>
            <w:vAlign w:val="center"/>
          </w:tcPr>
          <w:p w:rsidR="00373909" w:rsidRPr="00CA2E7A" w:rsidRDefault="00181D09">
            <w:pPr>
              <w:jc w:val="center"/>
              <w:rPr>
                <w:rFonts w:cs="宋体"/>
                <w:b/>
                <w:bCs/>
                <w:kern w:val="0"/>
                <w:sz w:val="15"/>
                <w:szCs w:val="15"/>
              </w:rPr>
            </w:pPr>
            <w:r w:rsidRPr="00CA2E7A">
              <w:rPr>
                <w:rFonts w:cs="宋体" w:hint="eastAsia"/>
                <w:b/>
                <w:bCs/>
                <w:kern w:val="0"/>
                <w:sz w:val="15"/>
                <w:szCs w:val="15"/>
              </w:rPr>
              <w:t>备注</w:t>
            </w:r>
          </w:p>
        </w:tc>
      </w:tr>
      <w:tr w:rsidR="00CA2E7A" w:rsidRPr="00CA2E7A" w:rsidTr="00E10147">
        <w:trPr>
          <w:trHeight w:hRule="exact" w:val="1178"/>
          <w:jc w:val="center"/>
        </w:trPr>
        <w:tc>
          <w:tcPr>
            <w:tcW w:w="1016" w:type="dxa"/>
            <w:tcBorders>
              <w:right w:val="single" w:sz="4" w:space="0" w:color="auto"/>
            </w:tcBorders>
            <w:shd w:val="clear" w:color="auto" w:fill="FFFFFF" w:themeFill="background1"/>
            <w:vAlign w:val="center"/>
          </w:tcPr>
          <w:p w:rsidR="00461004" w:rsidRPr="00CA2E7A" w:rsidRDefault="00461004">
            <w:pPr>
              <w:jc w:val="center"/>
              <w:rPr>
                <w:rFonts w:cs="宋体"/>
                <w:b/>
                <w:bCs/>
                <w:kern w:val="0"/>
                <w:sz w:val="15"/>
                <w:szCs w:val="15"/>
              </w:rPr>
            </w:pPr>
            <w:r w:rsidRPr="00CA2E7A">
              <w:rPr>
                <w:rFonts w:cs="宋体" w:hint="eastAsia"/>
                <w:b/>
                <w:bCs/>
                <w:kern w:val="0"/>
                <w:sz w:val="15"/>
                <w:szCs w:val="15"/>
              </w:rPr>
              <w:t>绝缘外套试验</w:t>
            </w:r>
          </w:p>
        </w:tc>
        <w:tc>
          <w:tcPr>
            <w:tcW w:w="1589" w:type="dxa"/>
            <w:tcBorders>
              <w:top w:val="single" w:sz="4" w:space="0" w:color="auto"/>
              <w:left w:val="single" w:sz="4" w:space="0" w:color="auto"/>
            </w:tcBorders>
            <w:shd w:val="clear" w:color="auto" w:fill="FFFFFF" w:themeFill="background1"/>
            <w:vAlign w:val="center"/>
          </w:tcPr>
          <w:p w:rsidR="00461004" w:rsidRPr="00CA2E7A" w:rsidRDefault="00461004">
            <w:pPr>
              <w:spacing w:line="240" w:lineRule="exact"/>
              <w:jc w:val="center"/>
              <w:rPr>
                <w:rFonts w:cs="宋体"/>
                <w:kern w:val="0"/>
                <w:sz w:val="15"/>
                <w:szCs w:val="15"/>
              </w:rPr>
            </w:pPr>
            <w:r w:rsidRPr="00CA2E7A">
              <w:rPr>
                <w:rFonts w:cs="宋体" w:hint="eastAsia"/>
                <w:kern w:val="0"/>
                <w:sz w:val="15"/>
                <w:szCs w:val="15"/>
              </w:rPr>
              <w:t>绝缘耐受试验</w:t>
            </w:r>
          </w:p>
        </w:tc>
        <w:tc>
          <w:tcPr>
            <w:tcW w:w="1560" w:type="dxa"/>
            <w:tcBorders>
              <w:top w:val="single" w:sz="4" w:space="0" w:color="auto"/>
            </w:tcBorders>
            <w:shd w:val="clear" w:color="auto" w:fill="FFFFFF" w:themeFill="background1"/>
            <w:vAlign w:val="center"/>
          </w:tcPr>
          <w:p w:rsidR="00461004" w:rsidRPr="00CA2E7A" w:rsidRDefault="00461004" w:rsidP="00840C92">
            <w:pPr>
              <w:spacing w:line="240" w:lineRule="exact"/>
              <w:jc w:val="center"/>
              <w:rPr>
                <w:rFonts w:cs="宋体"/>
                <w:kern w:val="0"/>
                <w:sz w:val="15"/>
                <w:szCs w:val="15"/>
              </w:rPr>
            </w:pPr>
            <w:r w:rsidRPr="00CA2E7A">
              <w:rPr>
                <w:rFonts w:cs="宋体" w:hint="eastAsia"/>
                <w:kern w:val="0"/>
                <w:sz w:val="15"/>
                <w:szCs w:val="15"/>
              </w:rPr>
              <w:t>3</w:t>
            </w:r>
            <w:r w:rsidRPr="00CA2E7A">
              <w:rPr>
                <w:rFonts w:cs="宋体" w:hint="eastAsia"/>
                <w:kern w:val="0"/>
                <w:sz w:val="15"/>
                <w:szCs w:val="15"/>
              </w:rPr>
              <w:t>只避雷器（未屏蔽型）或</w:t>
            </w:r>
          </w:p>
          <w:p w:rsidR="00461004" w:rsidRPr="00CA2E7A" w:rsidRDefault="00461004" w:rsidP="00370093">
            <w:pPr>
              <w:spacing w:line="240" w:lineRule="exact"/>
              <w:jc w:val="center"/>
              <w:rPr>
                <w:rFonts w:cs="宋体"/>
                <w:kern w:val="0"/>
                <w:sz w:val="15"/>
                <w:szCs w:val="15"/>
              </w:rPr>
            </w:pPr>
            <w:r w:rsidRPr="00CA2E7A">
              <w:rPr>
                <w:rFonts w:cs="宋体" w:hint="eastAsia"/>
                <w:kern w:val="0"/>
                <w:sz w:val="15"/>
                <w:szCs w:val="15"/>
              </w:rPr>
              <w:t>1</w:t>
            </w:r>
            <w:r w:rsidRPr="00CA2E7A">
              <w:rPr>
                <w:rFonts w:cs="宋体" w:hint="eastAsia"/>
                <w:kern w:val="0"/>
                <w:sz w:val="15"/>
                <w:szCs w:val="15"/>
              </w:rPr>
              <w:t>只避雷器外套（含金属棒）（屏蔽型）</w:t>
            </w:r>
          </w:p>
        </w:tc>
        <w:tc>
          <w:tcPr>
            <w:tcW w:w="1134" w:type="dxa"/>
            <w:tcBorders>
              <w:top w:val="single" w:sz="4" w:space="0" w:color="auto"/>
              <w:right w:val="single" w:sz="4" w:space="0" w:color="auto"/>
            </w:tcBorders>
            <w:shd w:val="clear" w:color="auto" w:fill="FFFFFF" w:themeFill="background1"/>
            <w:vAlign w:val="center"/>
          </w:tcPr>
          <w:p w:rsidR="00461004" w:rsidRPr="00CA2E7A" w:rsidRDefault="00461004">
            <w:pPr>
              <w:spacing w:line="240" w:lineRule="exact"/>
              <w:jc w:val="center"/>
              <w:rPr>
                <w:rFonts w:cs="宋体"/>
                <w:kern w:val="0"/>
                <w:sz w:val="15"/>
                <w:szCs w:val="15"/>
              </w:rPr>
            </w:pPr>
            <w:r w:rsidRPr="00CA2E7A">
              <w:rPr>
                <w:rFonts w:cs="宋体" w:hint="eastAsia"/>
                <w:kern w:val="0"/>
                <w:sz w:val="15"/>
                <w:szCs w:val="15"/>
              </w:rPr>
              <w:t>避雷器（或避雷器外套（含金属棒））</w:t>
            </w:r>
            <w:r w:rsidRPr="00CA2E7A">
              <w:rPr>
                <w:rFonts w:cs="宋体" w:hint="eastAsia"/>
                <w:kern w:val="0"/>
                <w:sz w:val="15"/>
                <w:szCs w:val="15"/>
              </w:rPr>
              <w:t xml:space="preserve"> </w:t>
            </w:r>
          </w:p>
        </w:tc>
        <w:tc>
          <w:tcPr>
            <w:tcW w:w="4446" w:type="dxa"/>
            <w:tcBorders>
              <w:left w:val="single" w:sz="4" w:space="0" w:color="auto"/>
            </w:tcBorders>
            <w:shd w:val="clear" w:color="auto" w:fill="FFFFFF" w:themeFill="background1"/>
            <w:vAlign w:val="center"/>
          </w:tcPr>
          <w:p w:rsidR="00461004" w:rsidRPr="00CA2E7A" w:rsidRDefault="00461004" w:rsidP="00840C92">
            <w:pPr>
              <w:spacing w:line="240" w:lineRule="exact"/>
              <w:jc w:val="left"/>
              <w:rPr>
                <w:kern w:val="0"/>
                <w:sz w:val="15"/>
                <w:szCs w:val="15"/>
              </w:rPr>
            </w:pPr>
            <w:r w:rsidRPr="00CA2E7A">
              <w:rPr>
                <w:kern w:val="0"/>
                <w:sz w:val="15"/>
                <w:szCs w:val="15"/>
              </w:rPr>
              <w:t>1)</w:t>
            </w:r>
            <w:r w:rsidRPr="00CA2E7A">
              <w:rPr>
                <w:rFonts w:hint="eastAsia"/>
                <w:kern w:val="0"/>
                <w:sz w:val="15"/>
                <w:szCs w:val="15"/>
              </w:rPr>
              <w:t>样品为未屏蔽型避雷器时，样品应为整只避雷器（含电阻片）。</w:t>
            </w:r>
          </w:p>
          <w:p w:rsidR="00461004" w:rsidRPr="00CA2E7A" w:rsidRDefault="00461004" w:rsidP="00CD3712">
            <w:pPr>
              <w:spacing w:line="240" w:lineRule="exact"/>
              <w:jc w:val="left"/>
              <w:rPr>
                <w:rFonts w:cs="宋体"/>
                <w:kern w:val="0"/>
                <w:sz w:val="13"/>
                <w:szCs w:val="13"/>
              </w:rPr>
            </w:pPr>
            <w:r w:rsidRPr="00CA2E7A">
              <w:rPr>
                <w:kern w:val="0"/>
                <w:sz w:val="15"/>
                <w:szCs w:val="15"/>
              </w:rPr>
              <w:t>2)</w:t>
            </w:r>
            <w:r w:rsidRPr="00CA2E7A">
              <w:rPr>
                <w:rFonts w:hint="eastAsia"/>
                <w:kern w:val="0"/>
                <w:sz w:val="15"/>
                <w:szCs w:val="15"/>
              </w:rPr>
              <w:t>样品为屏蔽型避雷器时，避雷器外套应去掉内部电阻片并用外径与电阻片的直径相同的金属棒替代。金属棒的长度应至少为</w:t>
            </w:r>
            <w:proofErr w:type="gramStart"/>
            <w:r w:rsidRPr="00CA2E7A">
              <w:rPr>
                <w:rFonts w:hint="eastAsia"/>
                <w:kern w:val="0"/>
                <w:sz w:val="15"/>
                <w:szCs w:val="15"/>
              </w:rPr>
              <w:t>电阻片柱的</w:t>
            </w:r>
            <w:proofErr w:type="gramEnd"/>
            <w:r w:rsidRPr="00CA2E7A">
              <w:rPr>
                <w:rFonts w:hint="eastAsia"/>
                <w:kern w:val="0"/>
                <w:sz w:val="15"/>
                <w:szCs w:val="15"/>
              </w:rPr>
              <w:t>总长的三分之二，棒的下端应为使得</w:t>
            </w:r>
            <w:proofErr w:type="gramStart"/>
            <w:r w:rsidRPr="00CA2E7A">
              <w:rPr>
                <w:rFonts w:hint="eastAsia"/>
                <w:kern w:val="0"/>
                <w:sz w:val="15"/>
                <w:szCs w:val="15"/>
              </w:rPr>
              <w:t>介</w:t>
            </w:r>
            <w:proofErr w:type="gramEnd"/>
            <w:r w:rsidRPr="00CA2E7A">
              <w:rPr>
                <w:rFonts w:hint="eastAsia"/>
                <w:kern w:val="0"/>
                <w:sz w:val="15"/>
                <w:szCs w:val="15"/>
              </w:rPr>
              <w:t>电应力最小的形状（如半球型），棒的下端应与外壳屏蔽绝缘，剩余长度部分应填充绝缘材料，以防止试验时界面击穿。</w:t>
            </w:r>
          </w:p>
        </w:tc>
      </w:tr>
      <w:tr w:rsidR="00CA2E7A" w:rsidRPr="00CA2E7A" w:rsidTr="00135280">
        <w:trPr>
          <w:trHeight w:hRule="exact" w:val="517"/>
          <w:jc w:val="center"/>
        </w:trPr>
        <w:tc>
          <w:tcPr>
            <w:tcW w:w="1016" w:type="dxa"/>
            <w:vMerge w:val="restart"/>
            <w:tcBorders>
              <w:right w:val="single" w:sz="4" w:space="0" w:color="auto"/>
            </w:tcBorders>
            <w:shd w:val="clear" w:color="auto" w:fill="FFFFFF" w:themeFill="background1"/>
            <w:vAlign w:val="center"/>
          </w:tcPr>
          <w:p w:rsidR="00373909" w:rsidRPr="00CA2E7A" w:rsidRDefault="00181D09" w:rsidP="00D639A3">
            <w:pPr>
              <w:jc w:val="center"/>
              <w:rPr>
                <w:rFonts w:cs="宋体"/>
                <w:b/>
                <w:bCs/>
                <w:kern w:val="0"/>
                <w:sz w:val="15"/>
                <w:szCs w:val="15"/>
              </w:rPr>
            </w:pPr>
            <w:r w:rsidRPr="00CA2E7A">
              <w:rPr>
                <w:rFonts w:cs="宋体" w:hint="eastAsia"/>
                <w:b/>
                <w:bCs/>
                <w:kern w:val="0"/>
                <w:sz w:val="15"/>
                <w:szCs w:val="15"/>
              </w:rPr>
              <w:t>比例单元、电阻片试验</w:t>
            </w:r>
          </w:p>
        </w:tc>
        <w:tc>
          <w:tcPr>
            <w:tcW w:w="1589" w:type="dxa"/>
            <w:tcBorders>
              <w:left w:val="single" w:sz="4" w:space="0" w:color="auto"/>
            </w:tcBorders>
            <w:shd w:val="clear" w:color="auto" w:fill="FFFFFF" w:themeFill="background1"/>
            <w:vAlign w:val="center"/>
          </w:tcPr>
          <w:p w:rsidR="00373909" w:rsidRPr="00CA2E7A" w:rsidRDefault="00181D09">
            <w:pPr>
              <w:spacing w:line="240" w:lineRule="exact"/>
              <w:jc w:val="center"/>
              <w:rPr>
                <w:rFonts w:cs="宋体"/>
                <w:kern w:val="0"/>
                <w:sz w:val="15"/>
                <w:szCs w:val="15"/>
              </w:rPr>
            </w:pPr>
            <w:r w:rsidRPr="00CA2E7A">
              <w:rPr>
                <w:rFonts w:cs="宋体" w:hint="eastAsia"/>
                <w:kern w:val="0"/>
                <w:sz w:val="15"/>
                <w:szCs w:val="15"/>
              </w:rPr>
              <w:t>残压试验</w:t>
            </w:r>
          </w:p>
        </w:tc>
        <w:tc>
          <w:tcPr>
            <w:tcW w:w="1560" w:type="dxa"/>
            <w:shd w:val="clear" w:color="auto" w:fill="FFFFFF" w:themeFill="background1"/>
            <w:vAlign w:val="center"/>
          </w:tcPr>
          <w:p w:rsidR="00373909" w:rsidRPr="00CA2E7A" w:rsidRDefault="00181D09">
            <w:pPr>
              <w:spacing w:line="240" w:lineRule="exact"/>
              <w:jc w:val="center"/>
              <w:rPr>
                <w:rFonts w:cs="宋体"/>
                <w:kern w:val="0"/>
                <w:sz w:val="15"/>
                <w:szCs w:val="15"/>
              </w:rPr>
            </w:pPr>
            <w:r w:rsidRPr="00CA2E7A">
              <w:rPr>
                <w:rFonts w:cs="宋体" w:hint="eastAsia"/>
                <w:kern w:val="0"/>
                <w:sz w:val="15"/>
                <w:szCs w:val="15"/>
              </w:rPr>
              <w:t>3</w:t>
            </w:r>
          </w:p>
        </w:tc>
        <w:tc>
          <w:tcPr>
            <w:tcW w:w="1134" w:type="dxa"/>
            <w:tcBorders>
              <w:right w:val="single" w:sz="4" w:space="0" w:color="auto"/>
            </w:tcBorders>
            <w:shd w:val="clear" w:color="auto" w:fill="FFFFFF" w:themeFill="background1"/>
            <w:vAlign w:val="center"/>
          </w:tcPr>
          <w:p w:rsidR="00373909" w:rsidRPr="00CA2E7A" w:rsidRDefault="00135280" w:rsidP="00CD3712">
            <w:pPr>
              <w:spacing w:line="240" w:lineRule="exact"/>
              <w:jc w:val="center"/>
              <w:rPr>
                <w:rFonts w:cs="宋体"/>
                <w:kern w:val="0"/>
                <w:sz w:val="15"/>
                <w:szCs w:val="15"/>
              </w:rPr>
            </w:pPr>
            <w:r w:rsidRPr="00CA2E7A">
              <w:rPr>
                <w:rFonts w:cs="宋体" w:hint="eastAsia"/>
                <w:kern w:val="0"/>
                <w:sz w:val="15"/>
                <w:szCs w:val="15"/>
              </w:rPr>
              <w:t>电阻片</w:t>
            </w:r>
          </w:p>
        </w:tc>
        <w:tc>
          <w:tcPr>
            <w:tcW w:w="4446" w:type="dxa"/>
            <w:tcBorders>
              <w:left w:val="single" w:sz="4" w:space="0" w:color="auto"/>
            </w:tcBorders>
            <w:shd w:val="clear" w:color="auto" w:fill="FFFFFF" w:themeFill="background1"/>
            <w:vAlign w:val="center"/>
          </w:tcPr>
          <w:p w:rsidR="00373909" w:rsidRPr="00CA2E7A" w:rsidRDefault="00373909" w:rsidP="00CD3712">
            <w:pPr>
              <w:spacing w:line="240" w:lineRule="exact"/>
              <w:jc w:val="left"/>
              <w:rPr>
                <w:rFonts w:cs="宋体"/>
                <w:kern w:val="0"/>
                <w:sz w:val="15"/>
                <w:szCs w:val="15"/>
              </w:rPr>
            </w:pPr>
          </w:p>
        </w:tc>
      </w:tr>
      <w:tr w:rsidR="00CA2E7A" w:rsidRPr="00CA2E7A" w:rsidTr="005E5AD2">
        <w:trPr>
          <w:trHeight w:hRule="exact" w:val="708"/>
          <w:jc w:val="center"/>
        </w:trPr>
        <w:tc>
          <w:tcPr>
            <w:tcW w:w="1016" w:type="dxa"/>
            <w:vMerge/>
            <w:tcBorders>
              <w:right w:val="single" w:sz="4" w:space="0" w:color="auto"/>
            </w:tcBorders>
            <w:shd w:val="clear" w:color="auto" w:fill="FFFFFF" w:themeFill="background1"/>
            <w:vAlign w:val="center"/>
          </w:tcPr>
          <w:p w:rsidR="00373909" w:rsidRPr="00CA2E7A" w:rsidRDefault="00373909">
            <w:pPr>
              <w:jc w:val="center"/>
              <w:rPr>
                <w:rFonts w:cs="宋体"/>
                <w:b/>
                <w:bCs/>
                <w:kern w:val="0"/>
                <w:sz w:val="15"/>
                <w:szCs w:val="15"/>
              </w:rPr>
            </w:pPr>
          </w:p>
        </w:tc>
        <w:tc>
          <w:tcPr>
            <w:tcW w:w="1589" w:type="dxa"/>
            <w:tcBorders>
              <w:left w:val="single" w:sz="4" w:space="0" w:color="auto"/>
            </w:tcBorders>
            <w:shd w:val="clear" w:color="auto" w:fill="FFFFFF" w:themeFill="background1"/>
            <w:vAlign w:val="center"/>
          </w:tcPr>
          <w:p w:rsidR="00373909" w:rsidRPr="00CA2E7A" w:rsidRDefault="00181D09">
            <w:pPr>
              <w:spacing w:line="240" w:lineRule="exact"/>
              <w:jc w:val="center"/>
              <w:rPr>
                <w:rFonts w:cs="宋体"/>
                <w:kern w:val="0"/>
                <w:sz w:val="15"/>
                <w:szCs w:val="15"/>
              </w:rPr>
            </w:pPr>
            <w:r w:rsidRPr="00CA2E7A">
              <w:rPr>
                <w:rFonts w:cs="宋体" w:hint="eastAsia"/>
                <w:kern w:val="0"/>
                <w:sz w:val="15"/>
                <w:szCs w:val="15"/>
              </w:rPr>
              <w:t>长期稳定性试验</w:t>
            </w:r>
          </w:p>
        </w:tc>
        <w:tc>
          <w:tcPr>
            <w:tcW w:w="1560" w:type="dxa"/>
            <w:shd w:val="clear" w:color="auto" w:fill="FFFFFF" w:themeFill="background1"/>
            <w:vAlign w:val="center"/>
          </w:tcPr>
          <w:p w:rsidR="00373909" w:rsidRPr="00CA2E7A" w:rsidRDefault="00181D09">
            <w:pPr>
              <w:spacing w:line="240" w:lineRule="exact"/>
              <w:jc w:val="center"/>
              <w:rPr>
                <w:rFonts w:cs="宋体"/>
                <w:kern w:val="0"/>
                <w:sz w:val="15"/>
                <w:szCs w:val="15"/>
              </w:rPr>
            </w:pPr>
            <w:r w:rsidRPr="00CA2E7A">
              <w:rPr>
                <w:rFonts w:cs="宋体" w:hint="eastAsia"/>
                <w:kern w:val="0"/>
                <w:sz w:val="15"/>
                <w:szCs w:val="15"/>
              </w:rPr>
              <w:t>3</w:t>
            </w:r>
          </w:p>
        </w:tc>
        <w:tc>
          <w:tcPr>
            <w:tcW w:w="1134" w:type="dxa"/>
            <w:tcBorders>
              <w:right w:val="single" w:sz="4" w:space="0" w:color="auto"/>
            </w:tcBorders>
            <w:shd w:val="clear" w:color="auto" w:fill="FFFFFF" w:themeFill="background1"/>
            <w:vAlign w:val="center"/>
          </w:tcPr>
          <w:p w:rsidR="00373909" w:rsidRPr="00CA2E7A" w:rsidRDefault="002B535B">
            <w:pPr>
              <w:spacing w:line="240" w:lineRule="exact"/>
              <w:jc w:val="center"/>
              <w:rPr>
                <w:rFonts w:cs="宋体"/>
                <w:kern w:val="0"/>
                <w:sz w:val="15"/>
                <w:szCs w:val="15"/>
              </w:rPr>
            </w:pPr>
            <w:proofErr w:type="gramStart"/>
            <w:r w:rsidRPr="00CA2E7A">
              <w:rPr>
                <w:rFonts w:cs="宋体" w:hint="eastAsia"/>
                <w:kern w:val="0"/>
                <w:sz w:val="15"/>
                <w:szCs w:val="15"/>
              </w:rPr>
              <w:t>热</w:t>
            </w:r>
            <w:r w:rsidR="00181D09" w:rsidRPr="00CA2E7A">
              <w:rPr>
                <w:rFonts w:cs="宋体" w:hint="eastAsia"/>
                <w:kern w:val="0"/>
                <w:sz w:val="15"/>
                <w:szCs w:val="15"/>
              </w:rPr>
              <w:t>比例</w:t>
            </w:r>
            <w:proofErr w:type="gramEnd"/>
            <w:r w:rsidR="00181D09" w:rsidRPr="00CA2E7A">
              <w:rPr>
                <w:rFonts w:cs="宋体" w:hint="eastAsia"/>
                <w:kern w:val="0"/>
                <w:sz w:val="15"/>
                <w:szCs w:val="15"/>
              </w:rPr>
              <w:t>单元</w:t>
            </w:r>
          </w:p>
        </w:tc>
        <w:tc>
          <w:tcPr>
            <w:tcW w:w="4446" w:type="dxa"/>
            <w:tcBorders>
              <w:left w:val="single" w:sz="4" w:space="0" w:color="auto"/>
            </w:tcBorders>
            <w:shd w:val="clear" w:color="auto" w:fill="FFFFFF" w:themeFill="background1"/>
            <w:vAlign w:val="center"/>
          </w:tcPr>
          <w:p w:rsidR="00373909" w:rsidRPr="00CA2E7A" w:rsidRDefault="005E5AD2" w:rsidP="00CD3712">
            <w:pPr>
              <w:spacing w:line="240" w:lineRule="exact"/>
              <w:jc w:val="left"/>
              <w:rPr>
                <w:rFonts w:cs="宋体"/>
                <w:kern w:val="0"/>
                <w:sz w:val="15"/>
                <w:szCs w:val="15"/>
              </w:rPr>
            </w:pPr>
            <w:proofErr w:type="gramStart"/>
            <w:r w:rsidRPr="00CA2E7A">
              <w:rPr>
                <w:rFonts w:cs="宋体" w:hint="eastAsia"/>
                <w:kern w:val="0"/>
                <w:sz w:val="13"/>
                <w:szCs w:val="13"/>
              </w:rPr>
              <w:t>比列</w:t>
            </w:r>
            <w:proofErr w:type="gramEnd"/>
            <w:r w:rsidRPr="00CA2E7A">
              <w:rPr>
                <w:rFonts w:cs="宋体" w:hint="eastAsia"/>
                <w:kern w:val="0"/>
                <w:sz w:val="13"/>
                <w:szCs w:val="13"/>
              </w:rPr>
              <w:t>单元的额定电压大于等于</w:t>
            </w:r>
            <w:r w:rsidRPr="00CA2E7A">
              <w:rPr>
                <w:rFonts w:cs="宋体" w:hint="eastAsia"/>
                <w:kern w:val="0"/>
                <w:sz w:val="13"/>
                <w:szCs w:val="13"/>
              </w:rPr>
              <w:t>3kV</w:t>
            </w:r>
            <w:r w:rsidRPr="00CA2E7A">
              <w:rPr>
                <w:rFonts w:cs="宋体" w:hint="eastAsia"/>
                <w:kern w:val="0"/>
                <w:sz w:val="13"/>
                <w:szCs w:val="13"/>
              </w:rPr>
              <w:t>，小于等于</w:t>
            </w:r>
            <w:r w:rsidRPr="00CA2E7A">
              <w:rPr>
                <w:rFonts w:cs="宋体" w:hint="eastAsia"/>
                <w:kern w:val="0"/>
                <w:sz w:val="13"/>
                <w:szCs w:val="13"/>
              </w:rPr>
              <w:t>6kV</w:t>
            </w:r>
            <w:r w:rsidRPr="00CA2E7A">
              <w:rPr>
                <w:rFonts w:cs="宋体" w:hint="eastAsia"/>
                <w:kern w:val="0"/>
                <w:sz w:val="13"/>
                <w:szCs w:val="13"/>
              </w:rPr>
              <w:t>，比例单元应与整只避雷器设计一致，包括所有与电阻片直接接触的材料。</w:t>
            </w:r>
          </w:p>
        </w:tc>
      </w:tr>
      <w:tr w:rsidR="00CA2E7A" w:rsidRPr="00CA2E7A" w:rsidTr="00E10147">
        <w:trPr>
          <w:trHeight w:hRule="exact" w:val="567"/>
          <w:jc w:val="center"/>
        </w:trPr>
        <w:tc>
          <w:tcPr>
            <w:tcW w:w="1016" w:type="dxa"/>
            <w:vMerge/>
            <w:tcBorders>
              <w:right w:val="single" w:sz="4" w:space="0" w:color="auto"/>
            </w:tcBorders>
            <w:shd w:val="clear" w:color="auto" w:fill="FFFFFF" w:themeFill="background1"/>
            <w:vAlign w:val="center"/>
          </w:tcPr>
          <w:p w:rsidR="00373909" w:rsidRPr="00CA2E7A" w:rsidRDefault="00373909">
            <w:pPr>
              <w:jc w:val="center"/>
              <w:rPr>
                <w:rFonts w:cs="宋体"/>
                <w:b/>
                <w:bCs/>
                <w:kern w:val="0"/>
                <w:sz w:val="15"/>
                <w:szCs w:val="15"/>
              </w:rPr>
            </w:pPr>
          </w:p>
        </w:tc>
        <w:tc>
          <w:tcPr>
            <w:tcW w:w="1589" w:type="dxa"/>
            <w:tcBorders>
              <w:left w:val="single" w:sz="4" w:space="0" w:color="auto"/>
              <w:bottom w:val="single" w:sz="4" w:space="0" w:color="auto"/>
            </w:tcBorders>
            <w:shd w:val="clear" w:color="auto" w:fill="FFFFFF" w:themeFill="background1"/>
            <w:vAlign w:val="center"/>
          </w:tcPr>
          <w:p w:rsidR="00373909" w:rsidRPr="00CA2E7A" w:rsidRDefault="00181D09">
            <w:pPr>
              <w:spacing w:line="240" w:lineRule="exact"/>
              <w:jc w:val="center"/>
              <w:rPr>
                <w:rFonts w:cs="宋体"/>
                <w:kern w:val="0"/>
                <w:sz w:val="15"/>
                <w:szCs w:val="15"/>
              </w:rPr>
            </w:pPr>
            <w:r w:rsidRPr="00CA2E7A">
              <w:rPr>
                <w:rFonts w:cs="宋体" w:hint="eastAsia"/>
                <w:kern w:val="0"/>
                <w:sz w:val="15"/>
                <w:szCs w:val="15"/>
              </w:rPr>
              <w:t>重复转移电荷试验</w:t>
            </w:r>
          </w:p>
        </w:tc>
        <w:tc>
          <w:tcPr>
            <w:tcW w:w="1560" w:type="dxa"/>
            <w:shd w:val="clear" w:color="auto" w:fill="FFFFFF" w:themeFill="background1"/>
            <w:vAlign w:val="center"/>
          </w:tcPr>
          <w:p w:rsidR="00373909" w:rsidRPr="00CA2E7A" w:rsidRDefault="00181D09">
            <w:pPr>
              <w:spacing w:line="240" w:lineRule="exact"/>
              <w:jc w:val="center"/>
              <w:rPr>
                <w:rFonts w:cs="宋体"/>
                <w:kern w:val="0"/>
                <w:sz w:val="15"/>
                <w:szCs w:val="15"/>
              </w:rPr>
            </w:pPr>
            <w:r w:rsidRPr="00CA2E7A">
              <w:rPr>
                <w:rFonts w:cs="宋体" w:hint="eastAsia"/>
                <w:kern w:val="0"/>
                <w:sz w:val="15"/>
                <w:szCs w:val="15"/>
              </w:rPr>
              <w:t>20</w:t>
            </w:r>
          </w:p>
        </w:tc>
        <w:tc>
          <w:tcPr>
            <w:tcW w:w="1134" w:type="dxa"/>
            <w:tcBorders>
              <w:right w:val="single" w:sz="4" w:space="0" w:color="auto"/>
            </w:tcBorders>
            <w:shd w:val="clear" w:color="auto" w:fill="FFFFFF" w:themeFill="background1"/>
            <w:vAlign w:val="center"/>
          </w:tcPr>
          <w:p w:rsidR="00373909" w:rsidRPr="00CA2E7A" w:rsidRDefault="00181D09">
            <w:pPr>
              <w:spacing w:line="240" w:lineRule="exact"/>
              <w:jc w:val="center"/>
              <w:rPr>
                <w:rFonts w:cs="宋体"/>
                <w:kern w:val="0"/>
                <w:sz w:val="15"/>
                <w:szCs w:val="15"/>
              </w:rPr>
            </w:pPr>
            <w:r w:rsidRPr="00CA2E7A">
              <w:rPr>
                <w:rFonts w:cs="宋体" w:hint="eastAsia"/>
                <w:kern w:val="0"/>
                <w:sz w:val="15"/>
                <w:szCs w:val="15"/>
              </w:rPr>
              <w:t>电阻片</w:t>
            </w:r>
          </w:p>
        </w:tc>
        <w:tc>
          <w:tcPr>
            <w:tcW w:w="4446" w:type="dxa"/>
            <w:tcBorders>
              <w:left w:val="single" w:sz="4" w:space="0" w:color="auto"/>
            </w:tcBorders>
            <w:shd w:val="clear" w:color="auto" w:fill="FFFFFF" w:themeFill="background1"/>
            <w:vAlign w:val="center"/>
          </w:tcPr>
          <w:p w:rsidR="00373909" w:rsidRPr="00CA2E7A" w:rsidRDefault="003B2291" w:rsidP="00CD3712">
            <w:pPr>
              <w:spacing w:line="240" w:lineRule="exact"/>
              <w:jc w:val="left"/>
              <w:rPr>
                <w:rFonts w:cs="宋体"/>
                <w:kern w:val="0"/>
                <w:sz w:val="15"/>
                <w:szCs w:val="15"/>
              </w:rPr>
            </w:pPr>
            <w:r w:rsidRPr="00CA2E7A">
              <w:rPr>
                <w:rFonts w:cs="宋体" w:hint="eastAsia"/>
                <w:kern w:val="0"/>
                <w:sz w:val="15"/>
                <w:szCs w:val="15"/>
              </w:rPr>
              <w:t>10</w:t>
            </w:r>
            <w:r w:rsidRPr="00CA2E7A">
              <w:rPr>
                <w:rFonts w:cs="宋体" w:hint="eastAsia"/>
                <w:kern w:val="0"/>
                <w:sz w:val="15"/>
                <w:szCs w:val="15"/>
              </w:rPr>
              <w:t>片进行试验，</w:t>
            </w:r>
            <w:r w:rsidRPr="00CA2E7A">
              <w:rPr>
                <w:rFonts w:cs="宋体" w:hint="eastAsia"/>
                <w:kern w:val="0"/>
                <w:sz w:val="15"/>
                <w:szCs w:val="15"/>
              </w:rPr>
              <w:t>10</w:t>
            </w:r>
            <w:r w:rsidRPr="00CA2E7A">
              <w:rPr>
                <w:rFonts w:cs="宋体" w:hint="eastAsia"/>
                <w:kern w:val="0"/>
                <w:sz w:val="15"/>
                <w:szCs w:val="15"/>
              </w:rPr>
              <w:t>片备用</w:t>
            </w:r>
          </w:p>
        </w:tc>
      </w:tr>
      <w:tr w:rsidR="00CA2E7A" w:rsidRPr="00CA2E7A" w:rsidTr="00283F1F">
        <w:trPr>
          <w:trHeight w:hRule="exact" w:val="860"/>
          <w:jc w:val="center"/>
        </w:trPr>
        <w:tc>
          <w:tcPr>
            <w:tcW w:w="1016" w:type="dxa"/>
            <w:vMerge/>
            <w:tcBorders>
              <w:right w:val="single" w:sz="4" w:space="0" w:color="auto"/>
            </w:tcBorders>
            <w:shd w:val="clear" w:color="auto" w:fill="FFFFFF" w:themeFill="background1"/>
            <w:vAlign w:val="center"/>
          </w:tcPr>
          <w:p w:rsidR="00373909" w:rsidRPr="00CA2E7A" w:rsidRDefault="00373909">
            <w:pPr>
              <w:jc w:val="center"/>
              <w:rPr>
                <w:rFonts w:cs="宋体"/>
                <w:b/>
                <w:bCs/>
                <w:kern w:val="0"/>
                <w:sz w:val="15"/>
                <w:szCs w:val="15"/>
              </w:rPr>
            </w:pPr>
          </w:p>
        </w:tc>
        <w:tc>
          <w:tcPr>
            <w:tcW w:w="1589" w:type="dxa"/>
            <w:tcBorders>
              <w:top w:val="single" w:sz="4" w:space="0" w:color="auto"/>
              <w:left w:val="single" w:sz="4" w:space="0" w:color="auto"/>
              <w:bottom w:val="single" w:sz="4" w:space="0" w:color="auto"/>
            </w:tcBorders>
            <w:shd w:val="clear" w:color="auto" w:fill="FFFFFF" w:themeFill="background1"/>
            <w:vAlign w:val="center"/>
          </w:tcPr>
          <w:p w:rsidR="00373909" w:rsidRPr="00CA2E7A" w:rsidRDefault="00181D09">
            <w:pPr>
              <w:spacing w:line="240" w:lineRule="exact"/>
              <w:jc w:val="center"/>
              <w:rPr>
                <w:rFonts w:cs="宋体"/>
                <w:kern w:val="0"/>
                <w:sz w:val="15"/>
                <w:szCs w:val="15"/>
              </w:rPr>
            </w:pPr>
            <w:r w:rsidRPr="00CA2E7A">
              <w:rPr>
                <w:rFonts w:cs="宋体" w:hint="eastAsia"/>
                <w:kern w:val="0"/>
                <w:sz w:val="15"/>
                <w:szCs w:val="15"/>
              </w:rPr>
              <w:t>散热特性试验</w:t>
            </w:r>
          </w:p>
        </w:tc>
        <w:tc>
          <w:tcPr>
            <w:tcW w:w="1560" w:type="dxa"/>
            <w:shd w:val="clear" w:color="auto" w:fill="FFFFFF" w:themeFill="background1"/>
            <w:vAlign w:val="center"/>
          </w:tcPr>
          <w:p w:rsidR="00373909" w:rsidRPr="00CA2E7A" w:rsidRDefault="00135280">
            <w:pPr>
              <w:spacing w:line="240" w:lineRule="exact"/>
              <w:jc w:val="center"/>
              <w:rPr>
                <w:rFonts w:cs="宋体"/>
                <w:kern w:val="0"/>
                <w:sz w:val="15"/>
                <w:szCs w:val="15"/>
              </w:rPr>
            </w:pPr>
            <w:r w:rsidRPr="00CA2E7A">
              <w:rPr>
                <w:rFonts w:cs="宋体" w:hint="eastAsia"/>
                <w:kern w:val="0"/>
                <w:sz w:val="15"/>
                <w:szCs w:val="15"/>
              </w:rPr>
              <w:t>1</w:t>
            </w:r>
            <w:r w:rsidRPr="00CA2E7A">
              <w:rPr>
                <w:rFonts w:cs="宋体" w:hint="eastAsia"/>
                <w:kern w:val="0"/>
                <w:sz w:val="15"/>
                <w:szCs w:val="15"/>
              </w:rPr>
              <w:t>只（整只避雷器）</w:t>
            </w:r>
            <w:r w:rsidR="00181D09" w:rsidRPr="00CA2E7A">
              <w:rPr>
                <w:rFonts w:cs="宋体" w:hint="eastAsia"/>
                <w:kern w:val="0"/>
                <w:sz w:val="15"/>
                <w:szCs w:val="15"/>
              </w:rPr>
              <w:t>+1</w:t>
            </w:r>
            <w:r w:rsidRPr="00CA2E7A">
              <w:rPr>
                <w:rFonts w:cs="宋体" w:hint="eastAsia"/>
                <w:kern w:val="0"/>
                <w:sz w:val="15"/>
                <w:szCs w:val="15"/>
              </w:rPr>
              <w:t>只（比例单元）</w:t>
            </w:r>
            <w:r w:rsidRPr="00CA2E7A">
              <w:rPr>
                <w:rFonts w:cs="宋体" w:hint="eastAsia"/>
                <w:kern w:val="0"/>
                <w:sz w:val="15"/>
                <w:szCs w:val="15"/>
              </w:rPr>
              <w:t xml:space="preserve"> </w:t>
            </w:r>
          </w:p>
        </w:tc>
        <w:tc>
          <w:tcPr>
            <w:tcW w:w="1134" w:type="dxa"/>
            <w:tcBorders>
              <w:right w:val="single" w:sz="4" w:space="0" w:color="auto"/>
            </w:tcBorders>
            <w:shd w:val="clear" w:color="auto" w:fill="FFFFFF" w:themeFill="background1"/>
            <w:vAlign w:val="center"/>
          </w:tcPr>
          <w:p w:rsidR="00373909" w:rsidRPr="00CA2E7A" w:rsidRDefault="00DC7614">
            <w:pPr>
              <w:spacing w:line="240" w:lineRule="exact"/>
              <w:jc w:val="center"/>
              <w:rPr>
                <w:rFonts w:cs="宋体"/>
                <w:kern w:val="0"/>
                <w:sz w:val="15"/>
                <w:szCs w:val="15"/>
              </w:rPr>
            </w:pPr>
            <w:r w:rsidRPr="00CA2E7A">
              <w:rPr>
                <w:rFonts w:cs="宋体" w:hint="eastAsia"/>
                <w:kern w:val="0"/>
                <w:sz w:val="15"/>
                <w:szCs w:val="15"/>
              </w:rPr>
              <w:t>整只</w:t>
            </w:r>
            <w:r w:rsidR="0068645B" w:rsidRPr="00CA2E7A">
              <w:rPr>
                <w:rFonts w:cs="宋体" w:hint="eastAsia"/>
                <w:kern w:val="0"/>
                <w:sz w:val="15"/>
                <w:szCs w:val="15"/>
              </w:rPr>
              <w:t>避雷器</w:t>
            </w:r>
            <w:r w:rsidR="0068645B" w:rsidRPr="00CA2E7A">
              <w:rPr>
                <w:rFonts w:cs="宋体" w:hint="eastAsia"/>
                <w:kern w:val="0"/>
                <w:sz w:val="15"/>
                <w:szCs w:val="15"/>
              </w:rPr>
              <w:t>+</w:t>
            </w:r>
            <w:proofErr w:type="gramStart"/>
            <w:r w:rsidR="002B535B" w:rsidRPr="00CA2E7A">
              <w:rPr>
                <w:rFonts w:cs="宋体" w:hint="eastAsia"/>
                <w:kern w:val="0"/>
                <w:sz w:val="15"/>
                <w:szCs w:val="15"/>
              </w:rPr>
              <w:t>热</w:t>
            </w:r>
            <w:r w:rsidR="00181D09" w:rsidRPr="00CA2E7A">
              <w:rPr>
                <w:rFonts w:cs="宋体" w:hint="eastAsia"/>
                <w:kern w:val="0"/>
                <w:sz w:val="15"/>
                <w:szCs w:val="15"/>
              </w:rPr>
              <w:t>比例</w:t>
            </w:r>
            <w:proofErr w:type="gramEnd"/>
            <w:r w:rsidR="00181D09" w:rsidRPr="00CA2E7A">
              <w:rPr>
                <w:rFonts w:cs="宋体" w:hint="eastAsia"/>
                <w:kern w:val="0"/>
                <w:sz w:val="15"/>
                <w:szCs w:val="15"/>
              </w:rPr>
              <w:t>单元</w:t>
            </w:r>
          </w:p>
        </w:tc>
        <w:tc>
          <w:tcPr>
            <w:tcW w:w="4446" w:type="dxa"/>
            <w:tcBorders>
              <w:left w:val="single" w:sz="4" w:space="0" w:color="auto"/>
            </w:tcBorders>
            <w:shd w:val="clear" w:color="auto" w:fill="FFFFFF" w:themeFill="background1"/>
            <w:vAlign w:val="center"/>
          </w:tcPr>
          <w:p w:rsidR="00373909" w:rsidRPr="00CA2E7A" w:rsidRDefault="00762748" w:rsidP="00CD3712">
            <w:pPr>
              <w:spacing w:line="240" w:lineRule="exact"/>
              <w:jc w:val="left"/>
              <w:rPr>
                <w:rFonts w:cs="宋体"/>
                <w:kern w:val="0"/>
                <w:sz w:val="15"/>
                <w:szCs w:val="15"/>
              </w:rPr>
            </w:pPr>
            <w:proofErr w:type="gramStart"/>
            <w:r w:rsidRPr="00CA2E7A">
              <w:rPr>
                <w:rFonts w:cs="宋体" w:hint="eastAsia"/>
                <w:kern w:val="0"/>
                <w:sz w:val="13"/>
                <w:szCs w:val="13"/>
              </w:rPr>
              <w:t>比列</w:t>
            </w:r>
            <w:proofErr w:type="gramEnd"/>
            <w:r w:rsidRPr="00CA2E7A">
              <w:rPr>
                <w:rFonts w:cs="宋体" w:hint="eastAsia"/>
                <w:kern w:val="0"/>
                <w:sz w:val="13"/>
                <w:szCs w:val="13"/>
              </w:rPr>
              <w:t>单元的额定电压大于等于</w:t>
            </w:r>
            <w:r w:rsidRPr="00CA2E7A">
              <w:rPr>
                <w:rFonts w:cs="宋体" w:hint="eastAsia"/>
                <w:kern w:val="0"/>
                <w:sz w:val="13"/>
                <w:szCs w:val="13"/>
              </w:rPr>
              <w:t>3kV</w:t>
            </w:r>
            <w:r w:rsidRPr="00CA2E7A">
              <w:rPr>
                <w:rFonts w:cs="宋体" w:hint="eastAsia"/>
                <w:kern w:val="0"/>
                <w:sz w:val="13"/>
                <w:szCs w:val="13"/>
              </w:rPr>
              <w:t>，</w:t>
            </w:r>
            <w:r w:rsidR="00135280" w:rsidRPr="00CA2E7A">
              <w:rPr>
                <w:rFonts w:cs="宋体" w:hint="eastAsia"/>
                <w:kern w:val="0"/>
                <w:sz w:val="13"/>
                <w:szCs w:val="13"/>
              </w:rPr>
              <w:t>小于</w:t>
            </w:r>
            <w:r w:rsidR="005E5AD2" w:rsidRPr="00CA2E7A">
              <w:rPr>
                <w:rFonts w:cs="宋体" w:hint="eastAsia"/>
                <w:kern w:val="0"/>
                <w:sz w:val="13"/>
                <w:szCs w:val="13"/>
              </w:rPr>
              <w:t>等于</w:t>
            </w:r>
            <w:r w:rsidR="00135280" w:rsidRPr="00CA2E7A">
              <w:rPr>
                <w:rFonts w:cs="宋体" w:hint="eastAsia"/>
                <w:kern w:val="0"/>
                <w:sz w:val="13"/>
                <w:szCs w:val="13"/>
              </w:rPr>
              <w:t>6kV</w:t>
            </w:r>
            <w:r w:rsidR="00135280" w:rsidRPr="00CA2E7A">
              <w:rPr>
                <w:rFonts w:cs="宋体" w:hint="eastAsia"/>
                <w:kern w:val="0"/>
                <w:sz w:val="13"/>
                <w:szCs w:val="13"/>
              </w:rPr>
              <w:t>，</w:t>
            </w:r>
            <w:r w:rsidRPr="00CA2E7A">
              <w:rPr>
                <w:rFonts w:cs="宋体" w:hint="eastAsia"/>
                <w:kern w:val="0"/>
                <w:sz w:val="13"/>
                <w:szCs w:val="13"/>
              </w:rPr>
              <w:t>比例单元应保证与整只避雷器热等价（通过附录</w:t>
            </w:r>
            <w:r w:rsidRPr="00CA2E7A">
              <w:rPr>
                <w:rFonts w:cs="宋体" w:hint="eastAsia"/>
                <w:kern w:val="0"/>
                <w:sz w:val="13"/>
                <w:szCs w:val="13"/>
              </w:rPr>
              <w:t>B</w:t>
            </w:r>
            <w:r w:rsidRPr="00CA2E7A">
              <w:rPr>
                <w:rFonts w:cs="宋体" w:hint="eastAsia"/>
                <w:kern w:val="0"/>
                <w:sz w:val="13"/>
                <w:szCs w:val="13"/>
              </w:rPr>
              <w:t>进行验证）</w:t>
            </w:r>
            <w:r w:rsidR="00283F1F" w:rsidRPr="00CA2E7A">
              <w:rPr>
                <w:rFonts w:cs="宋体" w:hint="eastAsia"/>
                <w:kern w:val="0"/>
                <w:sz w:val="13"/>
                <w:szCs w:val="13"/>
              </w:rPr>
              <w:t>，且比例单元内装的材料，应有足够的绝缘强度，不</w:t>
            </w:r>
            <w:proofErr w:type="gramStart"/>
            <w:r w:rsidR="00283F1F" w:rsidRPr="00CA2E7A">
              <w:rPr>
                <w:rFonts w:cs="宋体" w:hint="eastAsia"/>
                <w:kern w:val="0"/>
                <w:sz w:val="13"/>
                <w:szCs w:val="13"/>
              </w:rPr>
              <w:t>影响试品的</w:t>
            </w:r>
            <w:proofErr w:type="gramEnd"/>
            <w:r w:rsidR="00283F1F" w:rsidRPr="00CA2E7A">
              <w:rPr>
                <w:rFonts w:cs="宋体" w:hint="eastAsia"/>
                <w:kern w:val="0"/>
                <w:sz w:val="13"/>
                <w:szCs w:val="13"/>
              </w:rPr>
              <w:t>绝缘性能。</w:t>
            </w:r>
          </w:p>
        </w:tc>
      </w:tr>
      <w:tr w:rsidR="00CA2E7A" w:rsidRPr="00CA2E7A" w:rsidTr="00DC7614">
        <w:trPr>
          <w:trHeight w:hRule="exact" w:val="838"/>
          <w:jc w:val="center"/>
        </w:trPr>
        <w:tc>
          <w:tcPr>
            <w:tcW w:w="1016" w:type="dxa"/>
            <w:vMerge/>
            <w:tcBorders>
              <w:right w:val="single" w:sz="4" w:space="0" w:color="auto"/>
            </w:tcBorders>
            <w:shd w:val="clear" w:color="auto" w:fill="FFFFFF" w:themeFill="background1"/>
            <w:vAlign w:val="center"/>
          </w:tcPr>
          <w:p w:rsidR="00373909" w:rsidRPr="00CA2E7A" w:rsidRDefault="00373909">
            <w:pPr>
              <w:jc w:val="center"/>
              <w:rPr>
                <w:rFonts w:cs="宋体"/>
                <w:b/>
                <w:bCs/>
                <w:kern w:val="0"/>
                <w:sz w:val="15"/>
                <w:szCs w:val="15"/>
              </w:rPr>
            </w:pPr>
          </w:p>
        </w:tc>
        <w:tc>
          <w:tcPr>
            <w:tcW w:w="1589" w:type="dxa"/>
            <w:tcBorders>
              <w:top w:val="single" w:sz="4" w:space="0" w:color="auto"/>
              <w:left w:val="single" w:sz="4" w:space="0" w:color="auto"/>
              <w:bottom w:val="single" w:sz="4" w:space="0" w:color="auto"/>
            </w:tcBorders>
            <w:shd w:val="clear" w:color="auto" w:fill="FFFFFF" w:themeFill="background1"/>
            <w:vAlign w:val="center"/>
          </w:tcPr>
          <w:p w:rsidR="00373909" w:rsidRPr="00CA2E7A" w:rsidRDefault="00181D09">
            <w:pPr>
              <w:spacing w:line="240" w:lineRule="exact"/>
              <w:jc w:val="center"/>
              <w:rPr>
                <w:rFonts w:cs="宋体"/>
                <w:kern w:val="0"/>
                <w:sz w:val="15"/>
                <w:szCs w:val="15"/>
              </w:rPr>
            </w:pPr>
            <w:r w:rsidRPr="00CA2E7A">
              <w:rPr>
                <w:rFonts w:cs="宋体" w:hint="eastAsia"/>
                <w:kern w:val="0"/>
                <w:sz w:val="15"/>
                <w:szCs w:val="15"/>
              </w:rPr>
              <w:t>动作负载试验</w:t>
            </w:r>
          </w:p>
        </w:tc>
        <w:tc>
          <w:tcPr>
            <w:tcW w:w="1560" w:type="dxa"/>
            <w:shd w:val="clear" w:color="auto" w:fill="FFFFFF" w:themeFill="background1"/>
            <w:vAlign w:val="center"/>
          </w:tcPr>
          <w:p w:rsidR="00373909" w:rsidRPr="00CA2E7A" w:rsidRDefault="00181D09">
            <w:pPr>
              <w:spacing w:line="240" w:lineRule="exact"/>
              <w:jc w:val="center"/>
              <w:rPr>
                <w:rFonts w:cs="宋体"/>
                <w:kern w:val="0"/>
                <w:sz w:val="15"/>
                <w:szCs w:val="15"/>
              </w:rPr>
            </w:pPr>
            <w:r w:rsidRPr="00CA2E7A">
              <w:rPr>
                <w:rFonts w:cs="宋体" w:hint="eastAsia"/>
                <w:kern w:val="0"/>
                <w:sz w:val="15"/>
                <w:szCs w:val="15"/>
              </w:rPr>
              <w:t>3</w:t>
            </w:r>
          </w:p>
        </w:tc>
        <w:tc>
          <w:tcPr>
            <w:tcW w:w="1134" w:type="dxa"/>
            <w:tcBorders>
              <w:right w:val="single" w:sz="4" w:space="0" w:color="auto"/>
            </w:tcBorders>
            <w:shd w:val="clear" w:color="auto" w:fill="FFFFFF" w:themeFill="background1"/>
            <w:vAlign w:val="center"/>
          </w:tcPr>
          <w:p w:rsidR="00373909" w:rsidRPr="00CA2E7A" w:rsidRDefault="002B535B">
            <w:pPr>
              <w:spacing w:line="240" w:lineRule="exact"/>
              <w:jc w:val="center"/>
              <w:rPr>
                <w:rFonts w:cs="宋体"/>
                <w:kern w:val="0"/>
                <w:sz w:val="15"/>
                <w:szCs w:val="15"/>
              </w:rPr>
            </w:pPr>
            <w:proofErr w:type="gramStart"/>
            <w:r w:rsidRPr="00CA2E7A">
              <w:rPr>
                <w:rFonts w:cs="宋体" w:hint="eastAsia"/>
                <w:kern w:val="0"/>
                <w:sz w:val="15"/>
                <w:szCs w:val="15"/>
              </w:rPr>
              <w:t>热</w:t>
            </w:r>
            <w:r w:rsidR="00181D09" w:rsidRPr="00CA2E7A">
              <w:rPr>
                <w:rFonts w:cs="宋体" w:hint="eastAsia"/>
                <w:kern w:val="0"/>
                <w:sz w:val="15"/>
                <w:szCs w:val="15"/>
              </w:rPr>
              <w:t>比例</w:t>
            </w:r>
            <w:proofErr w:type="gramEnd"/>
            <w:r w:rsidR="00181D09" w:rsidRPr="00CA2E7A">
              <w:rPr>
                <w:rFonts w:cs="宋体" w:hint="eastAsia"/>
                <w:kern w:val="0"/>
                <w:sz w:val="15"/>
                <w:szCs w:val="15"/>
              </w:rPr>
              <w:t>单元</w:t>
            </w:r>
          </w:p>
        </w:tc>
        <w:tc>
          <w:tcPr>
            <w:tcW w:w="4446" w:type="dxa"/>
            <w:tcBorders>
              <w:left w:val="single" w:sz="4" w:space="0" w:color="auto"/>
            </w:tcBorders>
            <w:shd w:val="clear" w:color="auto" w:fill="FFFFFF" w:themeFill="background1"/>
            <w:vAlign w:val="center"/>
          </w:tcPr>
          <w:p w:rsidR="00373909" w:rsidRPr="00CA2E7A" w:rsidRDefault="00DC7614" w:rsidP="00CD3712">
            <w:pPr>
              <w:spacing w:line="240" w:lineRule="exact"/>
              <w:jc w:val="left"/>
              <w:rPr>
                <w:rFonts w:cs="宋体"/>
                <w:kern w:val="0"/>
                <w:sz w:val="15"/>
                <w:szCs w:val="15"/>
              </w:rPr>
            </w:pPr>
            <w:proofErr w:type="gramStart"/>
            <w:r w:rsidRPr="00CA2E7A">
              <w:rPr>
                <w:rFonts w:cs="宋体" w:hint="eastAsia"/>
                <w:kern w:val="0"/>
                <w:sz w:val="13"/>
                <w:szCs w:val="13"/>
              </w:rPr>
              <w:t>比列</w:t>
            </w:r>
            <w:proofErr w:type="gramEnd"/>
            <w:r w:rsidRPr="00CA2E7A">
              <w:rPr>
                <w:rFonts w:cs="宋体" w:hint="eastAsia"/>
                <w:kern w:val="0"/>
                <w:sz w:val="13"/>
                <w:szCs w:val="13"/>
              </w:rPr>
              <w:t>单元的额定电压大于等于</w:t>
            </w:r>
            <w:r w:rsidRPr="00CA2E7A">
              <w:rPr>
                <w:rFonts w:cs="宋体" w:hint="eastAsia"/>
                <w:kern w:val="0"/>
                <w:sz w:val="13"/>
                <w:szCs w:val="13"/>
              </w:rPr>
              <w:t>3kV</w:t>
            </w:r>
            <w:r w:rsidRPr="00CA2E7A">
              <w:rPr>
                <w:rFonts w:cs="宋体" w:hint="eastAsia"/>
                <w:kern w:val="0"/>
                <w:sz w:val="13"/>
                <w:szCs w:val="13"/>
              </w:rPr>
              <w:t>，小于等于</w:t>
            </w:r>
            <w:r w:rsidRPr="00CA2E7A">
              <w:rPr>
                <w:rFonts w:cs="宋体" w:hint="eastAsia"/>
                <w:kern w:val="0"/>
                <w:sz w:val="13"/>
                <w:szCs w:val="13"/>
              </w:rPr>
              <w:t>6kV</w:t>
            </w:r>
            <w:r w:rsidRPr="00CA2E7A">
              <w:rPr>
                <w:rFonts w:cs="宋体" w:hint="eastAsia"/>
                <w:kern w:val="0"/>
                <w:sz w:val="13"/>
                <w:szCs w:val="13"/>
              </w:rPr>
              <w:t>，比例单元应保证与整只避雷器热等价（通过附录</w:t>
            </w:r>
            <w:r w:rsidRPr="00CA2E7A">
              <w:rPr>
                <w:rFonts w:cs="宋体" w:hint="eastAsia"/>
                <w:kern w:val="0"/>
                <w:sz w:val="13"/>
                <w:szCs w:val="13"/>
              </w:rPr>
              <w:t>B</w:t>
            </w:r>
            <w:r w:rsidRPr="00CA2E7A">
              <w:rPr>
                <w:rFonts w:cs="宋体" w:hint="eastAsia"/>
                <w:kern w:val="0"/>
                <w:sz w:val="13"/>
                <w:szCs w:val="13"/>
              </w:rPr>
              <w:t>进行验证），且比例单元内装的材料，应有足够的绝缘强度，不</w:t>
            </w:r>
            <w:proofErr w:type="gramStart"/>
            <w:r w:rsidRPr="00CA2E7A">
              <w:rPr>
                <w:rFonts w:cs="宋体" w:hint="eastAsia"/>
                <w:kern w:val="0"/>
                <w:sz w:val="13"/>
                <w:szCs w:val="13"/>
              </w:rPr>
              <w:t>影响试品的</w:t>
            </w:r>
            <w:proofErr w:type="gramEnd"/>
            <w:r w:rsidRPr="00CA2E7A">
              <w:rPr>
                <w:rFonts w:cs="宋体" w:hint="eastAsia"/>
                <w:kern w:val="0"/>
                <w:sz w:val="13"/>
                <w:szCs w:val="13"/>
              </w:rPr>
              <w:t>绝缘性能。</w:t>
            </w:r>
          </w:p>
        </w:tc>
      </w:tr>
      <w:tr w:rsidR="00CA2E7A" w:rsidRPr="00CA2E7A" w:rsidTr="00E10147">
        <w:trPr>
          <w:trHeight w:hRule="exact" w:val="1070"/>
          <w:jc w:val="center"/>
        </w:trPr>
        <w:tc>
          <w:tcPr>
            <w:tcW w:w="1016" w:type="dxa"/>
            <w:vMerge/>
            <w:tcBorders>
              <w:right w:val="single" w:sz="4" w:space="0" w:color="auto"/>
            </w:tcBorders>
            <w:shd w:val="clear" w:color="auto" w:fill="FFFFFF" w:themeFill="background1"/>
            <w:vAlign w:val="center"/>
          </w:tcPr>
          <w:p w:rsidR="00373909" w:rsidRPr="00CA2E7A" w:rsidRDefault="00373909">
            <w:pPr>
              <w:jc w:val="center"/>
              <w:rPr>
                <w:rFonts w:cs="宋体"/>
                <w:b/>
                <w:bCs/>
                <w:kern w:val="0"/>
                <w:sz w:val="15"/>
                <w:szCs w:val="15"/>
              </w:rPr>
            </w:pPr>
          </w:p>
        </w:tc>
        <w:tc>
          <w:tcPr>
            <w:tcW w:w="1589" w:type="dxa"/>
            <w:tcBorders>
              <w:top w:val="single" w:sz="4" w:space="0" w:color="auto"/>
              <w:left w:val="single" w:sz="4" w:space="0" w:color="auto"/>
              <w:bottom w:val="single" w:sz="4" w:space="0" w:color="auto"/>
            </w:tcBorders>
            <w:shd w:val="clear" w:color="auto" w:fill="FFFFFF" w:themeFill="background1"/>
            <w:vAlign w:val="center"/>
          </w:tcPr>
          <w:p w:rsidR="00373909" w:rsidRPr="00CA2E7A" w:rsidRDefault="00181D09">
            <w:pPr>
              <w:spacing w:line="240" w:lineRule="exact"/>
              <w:jc w:val="center"/>
              <w:rPr>
                <w:rFonts w:cs="宋体"/>
                <w:kern w:val="0"/>
                <w:sz w:val="15"/>
                <w:szCs w:val="15"/>
              </w:rPr>
            </w:pPr>
            <w:r w:rsidRPr="00CA2E7A">
              <w:rPr>
                <w:rFonts w:cs="宋体" w:hint="eastAsia"/>
                <w:kern w:val="0"/>
                <w:sz w:val="15"/>
                <w:szCs w:val="15"/>
              </w:rPr>
              <w:t>工频电压耐受时间特性试验</w:t>
            </w:r>
          </w:p>
        </w:tc>
        <w:tc>
          <w:tcPr>
            <w:tcW w:w="1560" w:type="dxa"/>
            <w:tcBorders>
              <w:bottom w:val="single" w:sz="4" w:space="0" w:color="auto"/>
            </w:tcBorders>
            <w:shd w:val="clear" w:color="auto" w:fill="FFFFFF" w:themeFill="background1"/>
            <w:vAlign w:val="center"/>
          </w:tcPr>
          <w:p w:rsidR="00373909" w:rsidRPr="00CA2E7A" w:rsidRDefault="004A770D">
            <w:pPr>
              <w:spacing w:line="240" w:lineRule="exact"/>
              <w:jc w:val="center"/>
              <w:rPr>
                <w:rFonts w:cs="宋体"/>
                <w:kern w:val="0"/>
                <w:sz w:val="15"/>
                <w:szCs w:val="15"/>
              </w:rPr>
            </w:pPr>
            <w:r w:rsidRPr="00CA2E7A">
              <w:rPr>
                <w:rFonts w:cs="宋体"/>
                <w:kern w:val="0"/>
                <w:sz w:val="15"/>
                <w:szCs w:val="15"/>
              </w:rPr>
              <w:t>6</w:t>
            </w:r>
            <w:r w:rsidRPr="00CA2E7A">
              <w:rPr>
                <w:rFonts w:cs="宋体" w:hint="eastAsia"/>
                <w:kern w:val="0"/>
                <w:sz w:val="15"/>
                <w:szCs w:val="15"/>
              </w:rPr>
              <w:t>（有预负载（适用时）</w:t>
            </w:r>
            <w:r w:rsidRPr="00CA2E7A">
              <w:rPr>
                <w:rFonts w:cs="宋体" w:hint="eastAsia"/>
                <w:kern w:val="0"/>
                <w:sz w:val="15"/>
                <w:szCs w:val="15"/>
              </w:rPr>
              <w:t>4</w:t>
            </w:r>
            <w:r w:rsidRPr="00CA2E7A">
              <w:rPr>
                <w:rFonts w:cs="宋体" w:hint="eastAsia"/>
                <w:kern w:val="0"/>
                <w:sz w:val="15"/>
                <w:szCs w:val="15"/>
              </w:rPr>
              <w:t>只，</w:t>
            </w:r>
            <w:proofErr w:type="gramStart"/>
            <w:r w:rsidRPr="00CA2E7A">
              <w:rPr>
                <w:rFonts w:cs="宋体" w:hint="eastAsia"/>
                <w:kern w:val="0"/>
                <w:sz w:val="15"/>
                <w:szCs w:val="15"/>
              </w:rPr>
              <w:t>无预负载</w:t>
            </w:r>
            <w:proofErr w:type="gramEnd"/>
            <w:r w:rsidRPr="00CA2E7A">
              <w:rPr>
                <w:rFonts w:cs="宋体" w:hint="eastAsia"/>
                <w:kern w:val="0"/>
                <w:sz w:val="15"/>
                <w:szCs w:val="15"/>
              </w:rPr>
              <w:t>2</w:t>
            </w:r>
            <w:r w:rsidRPr="00CA2E7A">
              <w:rPr>
                <w:rFonts w:cs="宋体" w:hint="eastAsia"/>
                <w:kern w:val="0"/>
                <w:sz w:val="15"/>
                <w:szCs w:val="15"/>
              </w:rPr>
              <w:t>只）</w:t>
            </w:r>
          </w:p>
        </w:tc>
        <w:tc>
          <w:tcPr>
            <w:tcW w:w="1134" w:type="dxa"/>
            <w:tcBorders>
              <w:bottom w:val="single" w:sz="4" w:space="0" w:color="auto"/>
              <w:right w:val="single" w:sz="4" w:space="0" w:color="auto"/>
            </w:tcBorders>
            <w:shd w:val="clear" w:color="auto" w:fill="FFFFFF" w:themeFill="background1"/>
            <w:vAlign w:val="center"/>
          </w:tcPr>
          <w:p w:rsidR="00373909" w:rsidRPr="00CA2E7A" w:rsidRDefault="002B535B">
            <w:pPr>
              <w:spacing w:line="240" w:lineRule="exact"/>
              <w:jc w:val="center"/>
              <w:rPr>
                <w:rFonts w:cs="宋体"/>
                <w:kern w:val="0"/>
                <w:sz w:val="15"/>
                <w:szCs w:val="15"/>
              </w:rPr>
            </w:pPr>
            <w:proofErr w:type="gramStart"/>
            <w:r w:rsidRPr="00CA2E7A">
              <w:rPr>
                <w:rFonts w:cs="宋体" w:hint="eastAsia"/>
                <w:kern w:val="0"/>
                <w:sz w:val="15"/>
                <w:szCs w:val="15"/>
              </w:rPr>
              <w:t>热</w:t>
            </w:r>
            <w:r w:rsidR="00181D09" w:rsidRPr="00CA2E7A">
              <w:rPr>
                <w:rFonts w:cs="宋体" w:hint="eastAsia"/>
                <w:kern w:val="0"/>
                <w:sz w:val="15"/>
                <w:szCs w:val="15"/>
              </w:rPr>
              <w:t>比例</w:t>
            </w:r>
            <w:proofErr w:type="gramEnd"/>
            <w:r w:rsidR="00181D09" w:rsidRPr="00CA2E7A">
              <w:rPr>
                <w:rFonts w:cs="宋体" w:hint="eastAsia"/>
                <w:kern w:val="0"/>
                <w:sz w:val="15"/>
                <w:szCs w:val="15"/>
              </w:rPr>
              <w:t>单元</w:t>
            </w:r>
          </w:p>
        </w:tc>
        <w:tc>
          <w:tcPr>
            <w:tcW w:w="4446" w:type="dxa"/>
            <w:tcBorders>
              <w:left w:val="single" w:sz="4" w:space="0" w:color="auto"/>
            </w:tcBorders>
            <w:shd w:val="clear" w:color="auto" w:fill="FFFFFF" w:themeFill="background1"/>
            <w:vAlign w:val="center"/>
          </w:tcPr>
          <w:p w:rsidR="00373909" w:rsidRPr="00CA2E7A" w:rsidRDefault="007B3E0C" w:rsidP="00CD3712">
            <w:pPr>
              <w:spacing w:line="240" w:lineRule="exact"/>
              <w:jc w:val="left"/>
              <w:rPr>
                <w:rFonts w:cs="宋体"/>
                <w:kern w:val="0"/>
                <w:sz w:val="15"/>
                <w:szCs w:val="15"/>
              </w:rPr>
            </w:pPr>
            <w:proofErr w:type="gramStart"/>
            <w:r w:rsidRPr="00CA2E7A">
              <w:rPr>
                <w:rFonts w:cs="宋体" w:hint="eastAsia"/>
                <w:kern w:val="0"/>
                <w:sz w:val="13"/>
                <w:szCs w:val="13"/>
              </w:rPr>
              <w:t>比列</w:t>
            </w:r>
            <w:proofErr w:type="gramEnd"/>
            <w:r w:rsidRPr="00CA2E7A">
              <w:rPr>
                <w:rFonts w:cs="宋体" w:hint="eastAsia"/>
                <w:kern w:val="0"/>
                <w:sz w:val="13"/>
                <w:szCs w:val="13"/>
              </w:rPr>
              <w:t>单元的额定电压大于等于</w:t>
            </w:r>
            <w:r w:rsidRPr="00CA2E7A">
              <w:rPr>
                <w:rFonts w:cs="宋体" w:hint="eastAsia"/>
                <w:kern w:val="0"/>
                <w:sz w:val="13"/>
                <w:szCs w:val="13"/>
              </w:rPr>
              <w:t>3kV</w:t>
            </w:r>
            <w:r w:rsidRPr="00CA2E7A">
              <w:rPr>
                <w:rFonts w:cs="宋体" w:hint="eastAsia"/>
                <w:kern w:val="0"/>
                <w:sz w:val="13"/>
                <w:szCs w:val="13"/>
              </w:rPr>
              <w:t>，小于等于</w:t>
            </w:r>
            <w:r w:rsidRPr="00CA2E7A">
              <w:rPr>
                <w:rFonts w:cs="宋体" w:hint="eastAsia"/>
                <w:kern w:val="0"/>
                <w:sz w:val="13"/>
                <w:szCs w:val="13"/>
              </w:rPr>
              <w:t>6kV</w:t>
            </w:r>
            <w:r w:rsidRPr="00CA2E7A">
              <w:rPr>
                <w:rFonts w:cs="宋体" w:hint="eastAsia"/>
                <w:kern w:val="0"/>
                <w:sz w:val="13"/>
                <w:szCs w:val="13"/>
              </w:rPr>
              <w:t>，比例单元应保证与整只避雷器热等价（通过附录</w:t>
            </w:r>
            <w:r w:rsidRPr="00CA2E7A">
              <w:rPr>
                <w:rFonts w:cs="宋体" w:hint="eastAsia"/>
                <w:kern w:val="0"/>
                <w:sz w:val="13"/>
                <w:szCs w:val="13"/>
              </w:rPr>
              <w:t>B</w:t>
            </w:r>
            <w:r w:rsidRPr="00CA2E7A">
              <w:rPr>
                <w:rFonts w:cs="宋体" w:hint="eastAsia"/>
                <w:kern w:val="0"/>
                <w:sz w:val="13"/>
                <w:szCs w:val="13"/>
              </w:rPr>
              <w:t>进行验证），且比例单元内装的材料，应有足够的绝缘强度，不</w:t>
            </w:r>
            <w:proofErr w:type="gramStart"/>
            <w:r w:rsidRPr="00CA2E7A">
              <w:rPr>
                <w:rFonts w:cs="宋体" w:hint="eastAsia"/>
                <w:kern w:val="0"/>
                <w:sz w:val="13"/>
                <w:szCs w:val="13"/>
              </w:rPr>
              <w:t>影响试品的</w:t>
            </w:r>
            <w:proofErr w:type="gramEnd"/>
            <w:r w:rsidRPr="00CA2E7A">
              <w:rPr>
                <w:rFonts w:cs="宋体" w:hint="eastAsia"/>
                <w:kern w:val="0"/>
                <w:sz w:val="13"/>
                <w:szCs w:val="13"/>
              </w:rPr>
              <w:t>绝缘性能。</w:t>
            </w:r>
            <w:r w:rsidR="004A770D" w:rsidRPr="00CA2E7A">
              <w:rPr>
                <w:rFonts w:cs="宋体" w:hint="eastAsia"/>
                <w:kern w:val="0"/>
                <w:sz w:val="13"/>
                <w:szCs w:val="13"/>
              </w:rPr>
              <w:t>有预负载试验仅适用于</w:t>
            </w:r>
            <w:r w:rsidR="004A770D" w:rsidRPr="00CA2E7A">
              <w:rPr>
                <w:rFonts w:cs="宋体"/>
                <w:kern w:val="0"/>
                <w:sz w:val="13"/>
                <w:szCs w:val="13"/>
              </w:rPr>
              <w:t>In</w:t>
            </w:r>
            <w:r w:rsidR="004A770D" w:rsidRPr="00CA2E7A">
              <w:rPr>
                <w:rFonts w:ascii="宋体" w:hAnsi="宋体" w:cs="宋体" w:hint="eastAsia"/>
                <w:kern w:val="0"/>
                <w:sz w:val="13"/>
                <w:szCs w:val="13"/>
              </w:rPr>
              <w:t>≥</w:t>
            </w:r>
            <w:r w:rsidR="004A770D" w:rsidRPr="00CA2E7A">
              <w:rPr>
                <w:rFonts w:cs="宋体"/>
                <w:kern w:val="0"/>
                <w:sz w:val="13"/>
                <w:szCs w:val="13"/>
              </w:rPr>
              <w:t>10kA</w:t>
            </w:r>
            <w:r w:rsidR="004A770D" w:rsidRPr="00CA2E7A">
              <w:rPr>
                <w:rFonts w:cs="宋体" w:hint="eastAsia"/>
                <w:kern w:val="0"/>
                <w:sz w:val="13"/>
                <w:szCs w:val="13"/>
              </w:rPr>
              <w:t>的避雷器</w:t>
            </w:r>
          </w:p>
        </w:tc>
      </w:tr>
      <w:tr w:rsidR="00CA2E7A" w:rsidRPr="00CA2E7A" w:rsidTr="00E324FC">
        <w:trPr>
          <w:trHeight w:hRule="exact" w:val="311"/>
          <w:jc w:val="center"/>
        </w:trPr>
        <w:tc>
          <w:tcPr>
            <w:tcW w:w="1016" w:type="dxa"/>
            <w:vMerge w:val="restart"/>
            <w:tcBorders>
              <w:right w:val="single" w:sz="4" w:space="0" w:color="auto"/>
            </w:tcBorders>
            <w:shd w:val="clear" w:color="auto" w:fill="FFFFFF" w:themeFill="background1"/>
            <w:vAlign w:val="center"/>
          </w:tcPr>
          <w:p w:rsidR="004A770D" w:rsidRPr="00CA2E7A" w:rsidRDefault="004A770D">
            <w:pPr>
              <w:jc w:val="center"/>
              <w:rPr>
                <w:rFonts w:cs="宋体"/>
                <w:b/>
                <w:bCs/>
                <w:kern w:val="0"/>
                <w:sz w:val="15"/>
                <w:szCs w:val="15"/>
              </w:rPr>
            </w:pPr>
            <w:r w:rsidRPr="00CA2E7A">
              <w:rPr>
                <w:rFonts w:cs="宋体" w:hint="eastAsia"/>
                <w:b/>
                <w:bCs/>
                <w:kern w:val="0"/>
                <w:sz w:val="15"/>
                <w:szCs w:val="15"/>
              </w:rPr>
              <w:t>整只避雷器试验</w:t>
            </w:r>
          </w:p>
        </w:tc>
        <w:tc>
          <w:tcPr>
            <w:tcW w:w="1589" w:type="dxa"/>
            <w:vMerge w:val="restart"/>
            <w:tcBorders>
              <w:top w:val="single" w:sz="4" w:space="0" w:color="auto"/>
              <w:left w:val="single" w:sz="4" w:space="0" w:color="auto"/>
              <w:right w:val="single" w:sz="4" w:space="0" w:color="auto"/>
            </w:tcBorders>
            <w:shd w:val="clear" w:color="auto" w:fill="FFFFFF" w:themeFill="background1"/>
            <w:vAlign w:val="center"/>
          </w:tcPr>
          <w:p w:rsidR="004A770D" w:rsidRPr="00CA2E7A" w:rsidRDefault="004A770D">
            <w:pPr>
              <w:spacing w:line="240" w:lineRule="exact"/>
              <w:jc w:val="center"/>
              <w:rPr>
                <w:rFonts w:cs="宋体"/>
                <w:kern w:val="0"/>
                <w:sz w:val="15"/>
                <w:szCs w:val="15"/>
              </w:rPr>
            </w:pPr>
            <w:r w:rsidRPr="00CA2E7A">
              <w:rPr>
                <w:rFonts w:cs="宋体" w:hint="eastAsia"/>
                <w:kern w:val="0"/>
                <w:sz w:val="15"/>
                <w:szCs w:val="15"/>
              </w:rPr>
              <w:t>短路试验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770D" w:rsidRPr="00CA2E7A" w:rsidRDefault="004A770D">
            <w:pPr>
              <w:spacing w:line="240" w:lineRule="exact"/>
              <w:jc w:val="center"/>
              <w:rPr>
                <w:rFonts w:cs="宋体"/>
                <w:kern w:val="0"/>
                <w:sz w:val="15"/>
                <w:szCs w:val="15"/>
              </w:rPr>
            </w:pPr>
            <w:r w:rsidRPr="00CA2E7A">
              <w:rPr>
                <w:rFonts w:hint="eastAsia"/>
                <w:kern w:val="0"/>
                <w:sz w:val="15"/>
                <w:szCs w:val="15"/>
              </w:rPr>
              <w:t>3</w:t>
            </w:r>
            <w:r w:rsidRPr="00CA2E7A">
              <w:rPr>
                <w:rFonts w:hint="eastAsia"/>
                <w:kern w:val="0"/>
                <w:sz w:val="15"/>
                <w:szCs w:val="15"/>
              </w:rPr>
              <w:t>（大电流短路试验（适用时））</w:t>
            </w:r>
          </w:p>
        </w:tc>
        <w:tc>
          <w:tcPr>
            <w:tcW w:w="1134" w:type="dxa"/>
            <w:tcBorders>
              <w:top w:val="single" w:sz="4" w:space="0" w:color="auto"/>
              <w:left w:val="single" w:sz="4" w:space="0" w:color="auto"/>
              <w:bottom w:val="single" w:sz="4" w:space="0" w:color="auto"/>
            </w:tcBorders>
            <w:shd w:val="clear" w:color="auto" w:fill="FFFFFF" w:themeFill="background1"/>
            <w:vAlign w:val="center"/>
          </w:tcPr>
          <w:p w:rsidR="004A770D" w:rsidRPr="00CA2E7A" w:rsidRDefault="004A770D">
            <w:pPr>
              <w:spacing w:line="240" w:lineRule="exact"/>
              <w:jc w:val="center"/>
              <w:rPr>
                <w:rFonts w:cs="宋体"/>
                <w:kern w:val="0"/>
                <w:sz w:val="15"/>
                <w:szCs w:val="15"/>
              </w:rPr>
            </w:pPr>
            <w:r w:rsidRPr="00CA2E7A">
              <w:rPr>
                <w:rFonts w:hint="eastAsia"/>
                <w:kern w:val="0"/>
                <w:sz w:val="15"/>
                <w:szCs w:val="15"/>
              </w:rPr>
              <w:t>整只避雷器</w:t>
            </w:r>
          </w:p>
        </w:tc>
        <w:tc>
          <w:tcPr>
            <w:tcW w:w="4446" w:type="dxa"/>
            <w:vMerge w:val="restart"/>
            <w:tcBorders>
              <w:top w:val="single" w:sz="4" w:space="0" w:color="auto"/>
              <w:left w:val="single" w:sz="4" w:space="0" w:color="auto"/>
            </w:tcBorders>
            <w:shd w:val="clear" w:color="auto" w:fill="FFFFFF" w:themeFill="background1"/>
            <w:vAlign w:val="center"/>
          </w:tcPr>
          <w:p w:rsidR="004A770D" w:rsidRPr="00CA2E7A" w:rsidRDefault="004A770D" w:rsidP="00CD3712">
            <w:pPr>
              <w:spacing w:line="240" w:lineRule="exact"/>
              <w:jc w:val="left"/>
              <w:rPr>
                <w:rFonts w:cs="宋体"/>
                <w:kern w:val="0"/>
                <w:sz w:val="15"/>
                <w:szCs w:val="15"/>
              </w:rPr>
            </w:pPr>
            <w:r w:rsidRPr="00CA2E7A">
              <w:rPr>
                <w:rFonts w:cs="宋体" w:hint="eastAsia"/>
                <w:kern w:val="0"/>
                <w:sz w:val="15"/>
                <w:szCs w:val="15"/>
              </w:rPr>
              <w:t>内部预埋熔丝，具体为内部电阻片中钻孔，采用内部熔丝在孔中将电阻片旁路，建议熔丝采用直径为</w:t>
            </w:r>
            <w:r w:rsidRPr="00CA2E7A">
              <w:rPr>
                <w:rFonts w:cs="宋体" w:hint="eastAsia"/>
                <w:kern w:val="0"/>
                <w:sz w:val="15"/>
                <w:szCs w:val="15"/>
              </w:rPr>
              <w:t>1.0mm</w:t>
            </w:r>
            <w:r w:rsidRPr="00CA2E7A">
              <w:rPr>
                <w:rFonts w:cs="宋体" w:hint="eastAsia"/>
                <w:kern w:val="0"/>
                <w:sz w:val="15"/>
                <w:szCs w:val="15"/>
              </w:rPr>
              <w:t>的金属丝（如铜丝）。</w:t>
            </w:r>
          </w:p>
          <w:p w:rsidR="004A770D" w:rsidRPr="00CA2E7A" w:rsidRDefault="004A770D" w:rsidP="00CD3712">
            <w:pPr>
              <w:spacing w:line="240" w:lineRule="exact"/>
              <w:jc w:val="left"/>
              <w:rPr>
                <w:rFonts w:cs="宋体"/>
                <w:kern w:val="0"/>
                <w:sz w:val="15"/>
                <w:szCs w:val="15"/>
              </w:rPr>
            </w:pPr>
            <w:r w:rsidRPr="00CA2E7A">
              <w:rPr>
                <w:rFonts w:hint="eastAsia"/>
                <w:kern w:val="0"/>
                <w:sz w:val="15"/>
                <w:szCs w:val="15"/>
              </w:rPr>
              <w:t>当制造商宣称额定短路电流值为“</w:t>
            </w:r>
            <w:r w:rsidRPr="00CA2E7A">
              <w:rPr>
                <w:rFonts w:hint="eastAsia"/>
                <w:kern w:val="0"/>
                <w:sz w:val="15"/>
                <w:szCs w:val="15"/>
              </w:rPr>
              <w:t>0</w:t>
            </w:r>
            <w:r w:rsidRPr="00CA2E7A">
              <w:rPr>
                <w:rFonts w:hint="eastAsia"/>
                <w:kern w:val="0"/>
                <w:sz w:val="15"/>
                <w:szCs w:val="15"/>
              </w:rPr>
              <w:t>”时，可不进行大电流短路试验。</w:t>
            </w:r>
            <w:r w:rsidRPr="00CA2E7A">
              <w:rPr>
                <w:rFonts w:cs="宋体" w:hint="eastAsia"/>
                <w:kern w:val="0"/>
                <w:sz w:val="15"/>
                <w:szCs w:val="15"/>
              </w:rPr>
              <w:t xml:space="preserve"> </w:t>
            </w:r>
          </w:p>
        </w:tc>
      </w:tr>
      <w:tr w:rsidR="00CA2E7A" w:rsidRPr="00CA2E7A" w:rsidTr="00033E2C">
        <w:trPr>
          <w:trHeight w:hRule="exact" w:val="743"/>
          <w:jc w:val="center"/>
        </w:trPr>
        <w:tc>
          <w:tcPr>
            <w:tcW w:w="1016" w:type="dxa"/>
            <w:vMerge/>
            <w:tcBorders>
              <w:right w:val="single" w:sz="4" w:space="0" w:color="auto"/>
            </w:tcBorders>
            <w:shd w:val="clear" w:color="auto" w:fill="FFFFFF" w:themeFill="background1"/>
            <w:vAlign w:val="center"/>
          </w:tcPr>
          <w:p w:rsidR="004A770D" w:rsidRPr="00CA2E7A" w:rsidRDefault="004A770D">
            <w:pPr>
              <w:jc w:val="center"/>
              <w:rPr>
                <w:rFonts w:cs="宋体"/>
                <w:b/>
                <w:bCs/>
                <w:kern w:val="0"/>
                <w:sz w:val="15"/>
                <w:szCs w:val="15"/>
              </w:rPr>
            </w:pPr>
          </w:p>
        </w:tc>
        <w:tc>
          <w:tcPr>
            <w:tcW w:w="1589" w:type="dxa"/>
            <w:vMerge/>
            <w:tcBorders>
              <w:left w:val="single" w:sz="4" w:space="0" w:color="auto"/>
              <w:bottom w:val="single" w:sz="4" w:space="0" w:color="auto"/>
              <w:right w:val="single" w:sz="4" w:space="0" w:color="auto"/>
            </w:tcBorders>
            <w:shd w:val="clear" w:color="auto" w:fill="FFFFFF" w:themeFill="background1"/>
            <w:vAlign w:val="center"/>
          </w:tcPr>
          <w:p w:rsidR="004A770D" w:rsidRPr="00CA2E7A" w:rsidRDefault="004A770D">
            <w:pPr>
              <w:spacing w:line="240" w:lineRule="exact"/>
              <w:jc w:val="center"/>
              <w:rPr>
                <w:rFonts w:cs="宋体"/>
                <w:kern w:val="0"/>
                <w:sz w:val="15"/>
                <w:szCs w:val="15"/>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770D" w:rsidRPr="00CA2E7A" w:rsidRDefault="004A770D" w:rsidP="004A770D">
            <w:pPr>
              <w:spacing w:line="240" w:lineRule="exact"/>
              <w:jc w:val="center"/>
              <w:rPr>
                <w:rFonts w:cs="宋体"/>
                <w:kern w:val="0"/>
                <w:sz w:val="15"/>
                <w:szCs w:val="15"/>
              </w:rPr>
            </w:pPr>
            <w:r w:rsidRPr="00CA2E7A">
              <w:rPr>
                <w:rFonts w:hint="eastAsia"/>
                <w:kern w:val="0"/>
                <w:sz w:val="15"/>
                <w:szCs w:val="15"/>
              </w:rPr>
              <w:t>1</w:t>
            </w:r>
            <w:r w:rsidRPr="00CA2E7A">
              <w:rPr>
                <w:rFonts w:hint="eastAsia"/>
                <w:kern w:val="0"/>
                <w:sz w:val="15"/>
                <w:szCs w:val="15"/>
              </w:rPr>
              <w:t>（小电流短路试验）</w:t>
            </w:r>
          </w:p>
        </w:tc>
        <w:tc>
          <w:tcPr>
            <w:tcW w:w="1134" w:type="dxa"/>
            <w:tcBorders>
              <w:top w:val="single" w:sz="4" w:space="0" w:color="auto"/>
              <w:left w:val="single" w:sz="4" w:space="0" w:color="auto"/>
            </w:tcBorders>
            <w:shd w:val="clear" w:color="auto" w:fill="FFFFFF" w:themeFill="background1"/>
            <w:vAlign w:val="center"/>
          </w:tcPr>
          <w:p w:rsidR="004A770D" w:rsidRPr="00CA2E7A" w:rsidRDefault="004A770D" w:rsidP="004A770D">
            <w:pPr>
              <w:spacing w:line="240" w:lineRule="exact"/>
              <w:jc w:val="center"/>
              <w:rPr>
                <w:rFonts w:cs="宋体"/>
                <w:kern w:val="0"/>
                <w:sz w:val="15"/>
                <w:szCs w:val="15"/>
              </w:rPr>
            </w:pPr>
            <w:r w:rsidRPr="00CA2E7A">
              <w:rPr>
                <w:rFonts w:hint="eastAsia"/>
                <w:kern w:val="0"/>
                <w:sz w:val="15"/>
                <w:szCs w:val="15"/>
              </w:rPr>
              <w:t>整只避雷器</w:t>
            </w:r>
          </w:p>
        </w:tc>
        <w:tc>
          <w:tcPr>
            <w:tcW w:w="4446" w:type="dxa"/>
            <w:vMerge/>
            <w:tcBorders>
              <w:left w:val="single" w:sz="4" w:space="0" w:color="auto"/>
            </w:tcBorders>
            <w:shd w:val="clear" w:color="auto" w:fill="FFFFFF" w:themeFill="background1"/>
            <w:vAlign w:val="center"/>
          </w:tcPr>
          <w:p w:rsidR="004A770D" w:rsidRPr="00CA2E7A" w:rsidRDefault="004A770D" w:rsidP="00CD3712">
            <w:pPr>
              <w:spacing w:line="240" w:lineRule="exact"/>
              <w:jc w:val="left"/>
              <w:rPr>
                <w:rFonts w:cs="宋体"/>
                <w:kern w:val="0"/>
                <w:sz w:val="15"/>
                <w:szCs w:val="15"/>
              </w:rPr>
            </w:pPr>
          </w:p>
        </w:tc>
      </w:tr>
      <w:tr w:rsidR="00CA2E7A" w:rsidRPr="00CA2E7A" w:rsidTr="009C763B">
        <w:trPr>
          <w:trHeight w:hRule="exact" w:val="1058"/>
          <w:jc w:val="center"/>
        </w:trPr>
        <w:tc>
          <w:tcPr>
            <w:tcW w:w="1016" w:type="dxa"/>
            <w:vMerge/>
            <w:tcBorders>
              <w:right w:val="single" w:sz="4" w:space="0" w:color="auto"/>
            </w:tcBorders>
            <w:shd w:val="clear" w:color="auto" w:fill="FFFFFF" w:themeFill="background1"/>
            <w:vAlign w:val="center"/>
          </w:tcPr>
          <w:p w:rsidR="00373909" w:rsidRPr="00CA2E7A" w:rsidRDefault="00373909">
            <w:pPr>
              <w:jc w:val="center"/>
              <w:rPr>
                <w:rFonts w:cs="宋体"/>
                <w:kern w:val="0"/>
                <w:sz w:val="15"/>
                <w:szCs w:val="15"/>
              </w:rPr>
            </w:pP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3909" w:rsidRPr="00CA2E7A" w:rsidRDefault="00232666" w:rsidP="00232666">
            <w:pPr>
              <w:spacing w:line="240" w:lineRule="exact"/>
              <w:jc w:val="center"/>
              <w:rPr>
                <w:rFonts w:cs="宋体"/>
                <w:kern w:val="0"/>
                <w:sz w:val="15"/>
                <w:szCs w:val="15"/>
              </w:rPr>
            </w:pPr>
            <w:r w:rsidRPr="00CA2E7A">
              <w:rPr>
                <w:rFonts w:cs="宋体" w:hint="eastAsia"/>
                <w:kern w:val="0"/>
                <w:sz w:val="15"/>
                <w:szCs w:val="15"/>
              </w:rPr>
              <w:t>内部部件</w:t>
            </w:r>
            <w:r w:rsidRPr="00CA2E7A">
              <w:rPr>
                <w:rFonts w:cs="宋体"/>
                <w:kern w:val="0"/>
                <w:sz w:val="15"/>
                <w:szCs w:val="15"/>
              </w:rPr>
              <w:t>绝缘耐受试验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3909" w:rsidRPr="00CA2E7A" w:rsidRDefault="00232666">
            <w:pPr>
              <w:spacing w:line="240" w:lineRule="exact"/>
              <w:jc w:val="center"/>
              <w:rPr>
                <w:rFonts w:cs="宋体"/>
                <w:kern w:val="0"/>
                <w:sz w:val="15"/>
                <w:szCs w:val="15"/>
              </w:rPr>
            </w:pPr>
            <w:r w:rsidRPr="00CA2E7A">
              <w:rPr>
                <w:rFonts w:cs="宋体"/>
                <w:kern w:val="0"/>
                <w:sz w:val="15"/>
                <w:szCs w:val="15"/>
              </w:rPr>
              <w:t>1</w:t>
            </w:r>
          </w:p>
        </w:tc>
        <w:tc>
          <w:tcPr>
            <w:tcW w:w="1134" w:type="dxa"/>
            <w:tcBorders>
              <w:top w:val="single" w:sz="4" w:space="0" w:color="auto"/>
              <w:left w:val="single" w:sz="4" w:space="0" w:color="auto"/>
            </w:tcBorders>
            <w:shd w:val="clear" w:color="auto" w:fill="FFFFFF" w:themeFill="background1"/>
            <w:vAlign w:val="center"/>
          </w:tcPr>
          <w:p w:rsidR="00373909" w:rsidRPr="00CA2E7A" w:rsidRDefault="002B535B">
            <w:pPr>
              <w:spacing w:line="240" w:lineRule="exact"/>
              <w:jc w:val="center"/>
              <w:rPr>
                <w:rFonts w:cs="宋体"/>
                <w:kern w:val="0"/>
                <w:sz w:val="15"/>
                <w:szCs w:val="15"/>
              </w:rPr>
            </w:pPr>
            <w:proofErr w:type="gramStart"/>
            <w:r w:rsidRPr="00CA2E7A">
              <w:rPr>
                <w:rFonts w:cs="宋体" w:hint="eastAsia"/>
                <w:kern w:val="0"/>
                <w:sz w:val="15"/>
                <w:szCs w:val="15"/>
              </w:rPr>
              <w:t>介</w:t>
            </w:r>
            <w:proofErr w:type="gramEnd"/>
            <w:r w:rsidRPr="00CA2E7A">
              <w:rPr>
                <w:rFonts w:cs="宋体" w:hint="eastAsia"/>
                <w:kern w:val="0"/>
                <w:sz w:val="15"/>
                <w:szCs w:val="15"/>
              </w:rPr>
              <w:t>电特性</w:t>
            </w:r>
            <w:r w:rsidR="00232666" w:rsidRPr="00CA2E7A">
              <w:rPr>
                <w:rFonts w:cs="宋体" w:hint="eastAsia"/>
                <w:kern w:val="0"/>
                <w:sz w:val="15"/>
                <w:szCs w:val="15"/>
              </w:rPr>
              <w:t>比例单元</w:t>
            </w:r>
          </w:p>
        </w:tc>
        <w:tc>
          <w:tcPr>
            <w:tcW w:w="4446" w:type="dxa"/>
            <w:tcBorders>
              <w:top w:val="single" w:sz="4" w:space="0" w:color="auto"/>
              <w:left w:val="single" w:sz="4" w:space="0" w:color="auto"/>
            </w:tcBorders>
            <w:shd w:val="clear" w:color="auto" w:fill="FFFFFF" w:themeFill="background1"/>
            <w:vAlign w:val="center"/>
          </w:tcPr>
          <w:p w:rsidR="00373909" w:rsidRPr="00CA2E7A" w:rsidRDefault="002B535B" w:rsidP="00CD3712">
            <w:pPr>
              <w:spacing w:line="240" w:lineRule="exact"/>
              <w:jc w:val="left"/>
              <w:rPr>
                <w:rFonts w:cs="宋体"/>
                <w:kern w:val="0"/>
                <w:sz w:val="15"/>
                <w:szCs w:val="15"/>
              </w:rPr>
            </w:pPr>
            <w:r w:rsidRPr="00CA2E7A">
              <w:rPr>
                <w:rFonts w:cs="宋体" w:hint="eastAsia"/>
                <w:kern w:val="0"/>
                <w:sz w:val="15"/>
                <w:szCs w:val="15"/>
              </w:rPr>
              <w:t>比例单元在截面尺寸、材料等方面应是避雷器的复制。其应包含机械支撑结构，以及在避雷器中分布和安装的部件，芯体周围应有余避雷器内部相同的</w:t>
            </w:r>
            <w:r w:rsidR="009C763B" w:rsidRPr="00CA2E7A">
              <w:rPr>
                <w:rFonts w:cs="宋体" w:hint="eastAsia"/>
                <w:kern w:val="0"/>
                <w:sz w:val="15"/>
                <w:szCs w:val="15"/>
              </w:rPr>
              <w:t>介质。（需要给出</w:t>
            </w:r>
            <w:proofErr w:type="gramStart"/>
            <w:r w:rsidR="009C763B" w:rsidRPr="00CA2E7A">
              <w:rPr>
                <w:rFonts w:cs="宋体" w:hint="eastAsia"/>
                <w:kern w:val="0"/>
                <w:sz w:val="15"/>
                <w:szCs w:val="15"/>
              </w:rPr>
              <w:t>介</w:t>
            </w:r>
            <w:proofErr w:type="gramEnd"/>
            <w:r w:rsidR="009C763B" w:rsidRPr="00CA2E7A">
              <w:rPr>
                <w:rFonts w:cs="宋体" w:hint="eastAsia"/>
                <w:kern w:val="0"/>
                <w:sz w:val="15"/>
                <w:szCs w:val="15"/>
              </w:rPr>
              <w:t>电特性比例单元的结构图。）</w:t>
            </w:r>
          </w:p>
        </w:tc>
      </w:tr>
      <w:tr w:rsidR="00CA2E7A" w:rsidRPr="00CA2E7A" w:rsidTr="00E10147">
        <w:trPr>
          <w:trHeight w:hRule="exact" w:val="283"/>
          <w:jc w:val="center"/>
        </w:trPr>
        <w:tc>
          <w:tcPr>
            <w:tcW w:w="1016" w:type="dxa"/>
            <w:vMerge/>
            <w:tcBorders>
              <w:right w:val="single" w:sz="4" w:space="0" w:color="auto"/>
            </w:tcBorders>
            <w:shd w:val="clear" w:color="auto" w:fill="FFFFFF" w:themeFill="background1"/>
            <w:vAlign w:val="center"/>
          </w:tcPr>
          <w:p w:rsidR="00373909" w:rsidRPr="00CA2E7A" w:rsidRDefault="00373909">
            <w:pPr>
              <w:jc w:val="center"/>
              <w:rPr>
                <w:rFonts w:cs="宋体"/>
                <w:kern w:val="0"/>
                <w:sz w:val="15"/>
                <w:szCs w:val="15"/>
              </w:rPr>
            </w:pPr>
          </w:p>
        </w:tc>
        <w:tc>
          <w:tcPr>
            <w:tcW w:w="1589" w:type="dxa"/>
            <w:tcBorders>
              <w:top w:val="single" w:sz="4" w:space="0" w:color="auto"/>
              <w:left w:val="single" w:sz="4" w:space="0" w:color="auto"/>
              <w:bottom w:val="single" w:sz="4" w:space="0" w:color="auto"/>
            </w:tcBorders>
            <w:shd w:val="clear" w:color="auto" w:fill="FFFFFF" w:themeFill="background1"/>
            <w:vAlign w:val="center"/>
          </w:tcPr>
          <w:p w:rsidR="00373909" w:rsidRPr="00CA2E7A" w:rsidRDefault="00232666" w:rsidP="00232666">
            <w:pPr>
              <w:spacing w:line="240" w:lineRule="exact"/>
              <w:jc w:val="center"/>
              <w:rPr>
                <w:rFonts w:cs="宋体"/>
                <w:kern w:val="0"/>
                <w:sz w:val="15"/>
                <w:szCs w:val="15"/>
              </w:rPr>
            </w:pPr>
            <w:r w:rsidRPr="00CA2E7A">
              <w:rPr>
                <w:rFonts w:cs="宋体" w:hint="eastAsia"/>
                <w:kern w:val="0"/>
                <w:sz w:val="15"/>
                <w:szCs w:val="15"/>
              </w:rPr>
              <w:t>局部放电</w:t>
            </w:r>
            <w:r w:rsidRPr="00CA2E7A">
              <w:rPr>
                <w:rFonts w:cs="宋体"/>
                <w:kern w:val="0"/>
                <w:sz w:val="15"/>
                <w:szCs w:val="15"/>
              </w:rPr>
              <w:t>试验</w:t>
            </w:r>
          </w:p>
        </w:tc>
        <w:tc>
          <w:tcPr>
            <w:tcW w:w="1560" w:type="dxa"/>
            <w:tcBorders>
              <w:top w:val="single" w:sz="4" w:space="0" w:color="auto"/>
              <w:bottom w:val="single" w:sz="4" w:space="0" w:color="auto"/>
            </w:tcBorders>
            <w:shd w:val="clear" w:color="auto" w:fill="FFFFFF" w:themeFill="background1"/>
            <w:vAlign w:val="center"/>
          </w:tcPr>
          <w:p w:rsidR="00373909" w:rsidRPr="00CA2E7A" w:rsidRDefault="00181D09">
            <w:pPr>
              <w:spacing w:line="240" w:lineRule="exact"/>
              <w:jc w:val="center"/>
              <w:rPr>
                <w:rFonts w:cs="宋体"/>
                <w:kern w:val="0"/>
                <w:sz w:val="15"/>
                <w:szCs w:val="15"/>
              </w:rPr>
            </w:pPr>
            <w:r w:rsidRPr="00CA2E7A">
              <w:rPr>
                <w:rFonts w:cs="宋体" w:hint="eastAsia"/>
                <w:kern w:val="0"/>
                <w:sz w:val="15"/>
                <w:szCs w:val="15"/>
              </w:rPr>
              <w:t>1</w:t>
            </w:r>
          </w:p>
        </w:tc>
        <w:tc>
          <w:tcPr>
            <w:tcW w:w="1134" w:type="dxa"/>
            <w:shd w:val="clear" w:color="auto" w:fill="FFFFFF" w:themeFill="background1"/>
            <w:vAlign w:val="center"/>
          </w:tcPr>
          <w:p w:rsidR="00373909" w:rsidRPr="00CA2E7A" w:rsidRDefault="00CF3757">
            <w:pPr>
              <w:spacing w:line="240" w:lineRule="exact"/>
              <w:jc w:val="center"/>
              <w:rPr>
                <w:rFonts w:cs="宋体"/>
                <w:kern w:val="0"/>
                <w:sz w:val="15"/>
                <w:szCs w:val="15"/>
              </w:rPr>
            </w:pPr>
            <w:r w:rsidRPr="00CA2E7A">
              <w:rPr>
                <w:rFonts w:cs="宋体" w:hint="eastAsia"/>
                <w:kern w:val="0"/>
                <w:sz w:val="15"/>
                <w:szCs w:val="15"/>
              </w:rPr>
              <w:t>整只避雷器</w:t>
            </w:r>
          </w:p>
        </w:tc>
        <w:tc>
          <w:tcPr>
            <w:tcW w:w="4446" w:type="dxa"/>
            <w:shd w:val="clear" w:color="auto" w:fill="FFFFFF" w:themeFill="background1"/>
            <w:vAlign w:val="center"/>
          </w:tcPr>
          <w:p w:rsidR="00373909" w:rsidRPr="00CA2E7A" w:rsidRDefault="00373909" w:rsidP="00CD3712">
            <w:pPr>
              <w:spacing w:line="240" w:lineRule="exact"/>
              <w:jc w:val="left"/>
              <w:rPr>
                <w:rFonts w:cs="宋体"/>
                <w:kern w:val="0"/>
                <w:sz w:val="15"/>
                <w:szCs w:val="15"/>
              </w:rPr>
            </w:pPr>
          </w:p>
        </w:tc>
      </w:tr>
      <w:tr w:rsidR="00CA2E7A" w:rsidRPr="00CA2E7A" w:rsidTr="00E407F6">
        <w:trPr>
          <w:trHeight w:hRule="exact" w:val="2821"/>
          <w:jc w:val="center"/>
        </w:trPr>
        <w:tc>
          <w:tcPr>
            <w:tcW w:w="9745" w:type="dxa"/>
            <w:gridSpan w:val="5"/>
            <w:shd w:val="clear" w:color="auto" w:fill="FFFFFF" w:themeFill="background1"/>
            <w:vAlign w:val="center"/>
          </w:tcPr>
          <w:p w:rsidR="00461004" w:rsidRPr="00CA2E7A" w:rsidRDefault="00461004" w:rsidP="00461004">
            <w:pPr>
              <w:spacing w:line="240" w:lineRule="exact"/>
              <w:jc w:val="left"/>
              <w:rPr>
                <w:b/>
                <w:kern w:val="0"/>
                <w:sz w:val="15"/>
                <w:szCs w:val="15"/>
              </w:rPr>
            </w:pPr>
            <w:proofErr w:type="gramStart"/>
            <w:r w:rsidRPr="00CA2E7A">
              <w:rPr>
                <w:rFonts w:hint="eastAsia"/>
                <w:b/>
                <w:kern w:val="0"/>
                <w:sz w:val="15"/>
                <w:szCs w:val="15"/>
              </w:rPr>
              <w:t>试品数量</w:t>
            </w:r>
            <w:proofErr w:type="gramEnd"/>
            <w:r w:rsidRPr="00CA2E7A">
              <w:rPr>
                <w:rFonts w:hint="eastAsia"/>
                <w:b/>
                <w:kern w:val="0"/>
                <w:sz w:val="15"/>
                <w:szCs w:val="15"/>
              </w:rPr>
              <w:t>：根据适用的避雷器类型提供样品，具体如下，</w:t>
            </w:r>
          </w:p>
          <w:p w:rsidR="00461004" w:rsidRPr="00CA2E7A" w:rsidRDefault="00461004" w:rsidP="00461004">
            <w:pPr>
              <w:spacing w:line="240" w:lineRule="exact"/>
              <w:jc w:val="left"/>
              <w:rPr>
                <w:b/>
                <w:kern w:val="0"/>
                <w:sz w:val="15"/>
                <w:szCs w:val="15"/>
              </w:rPr>
            </w:pPr>
            <w:r w:rsidRPr="00CA2E7A">
              <w:rPr>
                <w:rFonts w:cs="宋体"/>
                <w:b/>
                <w:kern w:val="0"/>
                <w:sz w:val="15"/>
                <w:szCs w:val="15"/>
              </w:rPr>
              <w:t>1</w:t>
            </w:r>
            <w:r w:rsidRPr="00CA2E7A">
              <w:rPr>
                <w:rFonts w:cs="宋体" w:hint="eastAsia"/>
                <w:b/>
                <w:kern w:val="0"/>
                <w:sz w:val="15"/>
                <w:szCs w:val="15"/>
              </w:rPr>
              <w:t>）未屏蔽型避雷器：</w:t>
            </w:r>
          </w:p>
          <w:p w:rsidR="00461004" w:rsidRPr="00CA2E7A" w:rsidRDefault="00461004" w:rsidP="00461004">
            <w:pPr>
              <w:spacing w:line="240" w:lineRule="exact"/>
              <w:jc w:val="left"/>
              <w:rPr>
                <w:rFonts w:cs="宋体"/>
                <w:kern w:val="0"/>
                <w:sz w:val="18"/>
                <w:szCs w:val="18"/>
              </w:rPr>
            </w:pPr>
            <w:r w:rsidRPr="00CA2E7A">
              <w:rPr>
                <w:rFonts w:cs="宋体" w:hint="eastAsia"/>
                <w:kern w:val="0"/>
                <w:sz w:val="18"/>
                <w:szCs w:val="18"/>
              </w:rPr>
              <w:t>整只避雷器：</w:t>
            </w:r>
            <w:r w:rsidRPr="00CA2E7A">
              <w:rPr>
                <w:rFonts w:cs="宋体"/>
                <w:kern w:val="0"/>
                <w:sz w:val="18"/>
                <w:szCs w:val="18"/>
              </w:rPr>
              <w:t>9</w:t>
            </w:r>
            <w:r w:rsidRPr="00CA2E7A">
              <w:rPr>
                <w:rFonts w:cs="宋体" w:hint="eastAsia"/>
                <w:kern w:val="0"/>
                <w:sz w:val="18"/>
                <w:szCs w:val="18"/>
              </w:rPr>
              <w:t>只，电阻片：</w:t>
            </w:r>
            <w:r w:rsidRPr="00CA2E7A">
              <w:rPr>
                <w:rFonts w:cs="宋体"/>
                <w:kern w:val="0"/>
                <w:sz w:val="18"/>
                <w:szCs w:val="18"/>
              </w:rPr>
              <w:t>25</w:t>
            </w:r>
            <w:r w:rsidRPr="00CA2E7A">
              <w:rPr>
                <w:rFonts w:cs="宋体" w:hint="eastAsia"/>
                <w:kern w:val="0"/>
                <w:sz w:val="18"/>
                <w:szCs w:val="18"/>
              </w:rPr>
              <w:t>片（其中</w:t>
            </w:r>
            <w:r w:rsidRPr="00CA2E7A">
              <w:rPr>
                <w:rFonts w:cs="宋体"/>
                <w:kern w:val="0"/>
                <w:sz w:val="18"/>
                <w:szCs w:val="18"/>
              </w:rPr>
              <w:t>13</w:t>
            </w:r>
            <w:r w:rsidRPr="00CA2E7A">
              <w:rPr>
                <w:rFonts w:cs="宋体" w:hint="eastAsia"/>
                <w:kern w:val="0"/>
                <w:sz w:val="18"/>
                <w:szCs w:val="18"/>
              </w:rPr>
              <w:t>片进行试验，</w:t>
            </w:r>
            <w:r w:rsidRPr="00CA2E7A">
              <w:rPr>
                <w:rFonts w:cs="宋体"/>
                <w:kern w:val="0"/>
                <w:sz w:val="18"/>
                <w:szCs w:val="18"/>
              </w:rPr>
              <w:t>10</w:t>
            </w:r>
            <w:r w:rsidRPr="00CA2E7A">
              <w:rPr>
                <w:rFonts w:cs="宋体" w:hint="eastAsia"/>
                <w:kern w:val="0"/>
                <w:sz w:val="18"/>
                <w:szCs w:val="18"/>
              </w:rPr>
              <w:t>片备用，</w:t>
            </w:r>
            <w:r w:rsidRPr="00CA2E7A">
              <w:rPr>
                <w:rFonts w:cs="宋体"/>
                <w:kern w:val="0"/>
                <w:sz w:val="18"/>
                <w:szCs w:val="18"/>
              </w:rPr>
              <w:t>2</w:t>
            </w:r>
            <w:r w:rsidRPr="00CA2E7A">
              <w:rPr>
                <w:rFonts w:cs="宋体" w:hint="eastAsia"/>
                <w:kern w:val="0"/>
                <w:sz w:val="18"/>
                <w:szCs w:val="18"/>
              </w:rPr>
              <w:t>片调波），比例单元：</w:t>
            </w:r>
            <w:r w:rsidRPr="00CA2E7A">
              <w:rPr>
                <w:rFonts w:cs="宋体"/>
                <w:kern w:val="0"/>
                <w:sz w:val="18"/>
                <w:szCs w:val="18"/>
              </w:rPr>
              <w:t>1</w:t>
            </w:r>
            <w:r w:rsidR="004A770D" w:rsidRPr="00CA2E7A">
              <w:rPr>
                <w:rFonts w:cs="宋体"/>
                <w:kern w:val="0"/>
                <w:sz w:val="18"/>
                <w:szCs w:val="18"/>
              </w:rPr>
              <w:t>7</w:t>
            </w:r>
            <w:r w:rsidRPr="00CA2E7A">
              <w:rPr>
                <w:rFonts w:cs="宋体" w:hint="eastAsia"/>
                <w:kern w:val="0"/>
                <w:sz w:val="18"/>
                <w:szCs w:val="18"/>
              </w:rPr>
              <w:t>只（</w:t>
            </w:r>
            <w:r w:rsidRPr="00CA2E7A">
              <w:rPr>
                <w:rFonts w:cs="宋体"/>
                <w:kern w:val="0"/>
                <w:sz w:val="18"/>
                <w:szCs w:val="18"/>
              </w:rPr>
              <w:t>1</w:t>
            </w:r>
            <w:r w:rsidR="004A770D" w:rsidRPr="00CA2E7A">
              <w:rPr>
                <w:rFonts w:cs="宋体"/>
                <w:kern w:val="0"/>
                <w:sz w:val="18"/>
                <w:szCs w:val="18"/>
              </w:rPr>
              <w:t>4</w:t>
            </w:r>
            <w:r w:rsidRPr="00CA2E7A">
              <w:rPr>
                <w:rFonts w:cs="宋体" w:hint="eastAsia"/>
                <w:kern w:val="0"/>
                <w:sz w:val="18"/>
                <w:szCs w:val="18"/>
              </w:rPr>
              <w:t>只进行试验，</w:t>
            </w:r>
            <w:r w:rsidR="006A1AA1" w:rsidRPr="00CA2E7A">
              <w:rPr>
                <w:rFonts w:cs="宋体" w:hint="eastAsia"/>
                <w:kern w:val="0"/>
                <w:sz w:val="18"/>
                <w:szCs w:val="18"/>
              </w:rPr>
              <w:t>3</w:t>
            </w:r>
            <w:r w:rsidRPr="00CA2E7A">
              <w:rPr>
                <w:rFonts w:cs="宋体" w:hint="eastAsia"/>
                <w:kern w:val="0"/>
                <w:sz w:val="18"/>
                <w:szCs w:val="18"/>
              </w:rPr>
              <w:t>只调波，</w:t>
            </w:r>
            <w:proofErr w:type="gramStart"/>
            <w:r w:rsidRPr="00CA2E7A">
              <w:rPr>
                <w:rFonts w:cs="宋体" w:hint="eastAsia"/>
                <w:kern w:val="0"/>
                <w:sz w:val="18"/>
                <w:szCs w:val="18"/>
              </w:rPr>
              <w:t>热比例</w:t>
            </w:r>
            <w:proofErr w:type="gramEnd"/>
            <w:r w:rsidRPr="00CA2E7A">
              <w:rPr>
                <w:rFonts w:cs="宋体" w:hint="eastAsia"/>
                <w:kern w:val="0"/>
                <w:sz w:val="18"/>
                <w:szCs w:val="18"/>
              </w:rPr>
              <w:t>单元和介电性能比例单元可以按照备注要求，设计为一种通用的比例单元，额定电压大于等于</w:t>
            </w:r>
            <w:r w:rsidRPr="00CA2E7A">
              <w:rPr>
                <w:rFonts w:cs="宋体"/>
                <w:kern w:val="0"/>
                <w:sz w:val="18"/>
                <w:szCs w:val="18"/>
              </w:rPr>
              <w:t>3kV</w:t>
            </w:r>
            <w:r w:rsidRPr="00CA2E7A">
              <w:rPr>
                <w:rFonts w:cs="宋体" w:hint="eastAsia"/>
                <w:kern w:val="0"/>
                <w:sz w:val="18"/>
                <w:szCs w:val="18"/>
              </w:rPr>
              <w:t>，小于等于</w:t>
            </w:r>
            <w:r w:rsidRPr="00CA2E7A">
              <w:rPr>
                <w:rFonts w:cs="宋体"/>
                <w:kern w:val="0"/>
                <w:sz w:val="18"/>
                <w:szCs w:val="18"/>
              </w:rPr>
              <w:t>6kV</w:t>
            </w:r>
            <w:r w:rsidRPr="00CA2E7A">
              <w:rPr>
                <w:rFonts w:cs="宋体" w:hint="eastAsia"/>
                <w:kern w:val="0"/>
                <w:sz w:val="18"/>
                <w:szCs w:val="18"/>
              </w:rPr>
              <w:t>，既与整只避雷器设计一致，同时保证与整只避雷器热等价）。</w:t>
            </w:r>
          </w:p>
          <w:p w:rsidR="00461004" w:rsidRPr="00CA2E7A" w:rsidRDefault="00461004" w:rsidP="00461004">
            <w:pPr>
              <w:spacing w:line="240" w:lineRule="exact"/>
              <w:jc w:val="left"/>
              <w:rPr>
                <w:rFonts w:cs="宋体"/>
                <w:kern w:val="0"/>
                <w:sz w:val="18"/>
                <w:szCs w:val="18"/>
              </w:rPr>
            </w:pPr>
            <w:r w:rsidRPr="00CA2E7A">
              <w:rPr>
                <w:rFonts w:cs="宋体" w:hint="eastAsia"/>
                <w:kern w:val="0"/>
                <w:sz w:val="18"/>
                <w:szCs w:val="18"/>
              </w:rPr>
              <w:t>辅助试验装置：对于未屏蔽分离型避雷器应提供试验终端箱（三相），试验箱应与实际使用时安装条件一致。</w:t>
            </w:r>
          </w:p>
          <w:p w:rsidR="00461004" w:rsidRPr="00CA2E7A" w:rsidRDefault="00461004" w:rsidP="00461004">
            <w:pPr>
              <w:spacing w:line="240" w:lineRule="exact"/>
              <w:jc w:val="left"/>
              <w:rPr>
                <w:rFonts w:cs="宋体"/>
                <w:b/>
                <w:kern w:val="0"/>
                <w:sz w:val="15"/>
                <w:szCs w:val="15"/>
              </w:rPr>
            </w:pPr>
            <w:r w:rsidRPr="00CA2E7A">
              <w:rPr>
                <w:rFonts w:cs="宋体"/>
                <w:b/>
                <w:kern w:val="0"/>
                <w:sz w:val="15"/>
                <w:szCs w:val="15"/>
              </w:rPr>
              <w:t>2</w:t>
            </w:r>
            <w:r w:rsidRPr="00CA2E7A">
              <w:rPr>
                <w:rFonts w:cs="宋体" w:hint="eastAsia"/>
                <w:b/>
                <w:kern w:val="0"/>
                <w:sz w:val="15"/>
                <w:szCs w:val="15"/>
              </w:rPr>
              <w:t>）屏蔽型避雷器：</w:t>
            </w:r>
          </w:p>
          <w:p w:rsidR="00461004" w:rsidRPr="00CA2E7A" w:rsidRDefault="00461004" w:rsidP="00461004">
            <w:pPr>
              <w:spacing w:line="240" w:lineRule="exact"/>
              <w:jc w:val="left"/>
              <w:rPr>
                <w:rFonts w:cs="宋体"/>
                <w:kern w:val="0"/>
                <w:sz w:val="18"/>
                <w:szCs w:val="18"/>
              </w:rPr>
            </w:pPr>
            <w:r w:rsidRPr="00CA2E7A">
              <w:rPr>
                <w:rFonts w:cs="宋体" w:hint="eastAsia"/>
                <w:kern w:val="0"/>
                <w:sz w:val="18"/>
                <w:szCs w:val="18"/>
              </w:rPr>
              <w:t>整只避雷器：</w:t>
            </w:r>
            <w:r w:rsidRPr="00CA2E7A">
              <w:rPr>
                <w:rFonts w:cs="宋体"/>
                <w:kern w:val="0"/>
                <w:sz w:val="18"/>
                <w:szCs w:val="18"/>
              </w:rPr>
              <w:t>6</w:t>
            </w:r>
            <w:r w:rsidRPr="00CA2E7A">
              <w:rPr>
                <w:rFonts w:cs="宋体" w:hint="eastAsia"/>
                <w:kern w:val="0"/>
                <w:sz w:val="18"/>
                <w:szCs w:val="18"/>
              </w:rPr>
              <w:t>只，避雷器外套（含金属棒）：</w:t>
            </w:r>
            <w:r w:rsidRPr="00CA2E7A">
              <w:rPr>
                <w:rFonts w:cs="宋体"/>
                <w:kern w:val="0"/>
                <w:sz w:val="18"/>
                <w:szCs w:val="18"/>
              </w:rPr>
              <w:t>1</w:t>
            </w:r>
            <w:r w:rsidRPr="00CA2E7A">
              <w:rPr>
                <w:rFonts w:cs="宋体" w:hint="eastAsia"/>
                <w:kern w:val="0"/>
                <w:sz w:val="18"/>
                <w:szCs w:val="18"/>
              </w:rPr>
              <w:t>只，电阻片：</w:t>
            </w:r>
            <w:r w:rsidRPr="00CA2E7A">
              <w:rPr>
                <w:rFonts w:cs="宋体"/>
                <w:kern w:val="0"/>
                <w:sz w:val="18"/>
                <w:szCs w:val="18"/>
              </w:rPr>
              <w:t>25</w:t>
            </w:r>
            <w:r w:rsidRPr="00CA2E7A">
              <w:rPr>
                <w:rFonts w:cs="宋体" w:hint="eastAsia"/>
                <w:kern w:val="0"/>
                <w:sz w:val="18"/>
                <w:szCs w:val="18"/>
              </w:rPr>
              <w:t>片（其中</w:t>
            </w:r>
            <w:r w:rsidRPr="00CA2E7A">
              <w:rPr>
                <w:rFonts w:cs="宋体"/>
                <w:kern w:val="0"/>
                <w:sz w:val="18"/>
                <w:szCs w:val="18"/>
              </w:rPr>
              <w:t>13</w:t>
            </w:r>
            <w:r w:rsidRPr="00CA2E7A">
              <w:rPr>
                <w:rFonts w:cs="宋体" w:hint="eastAsia"/>
                <w:kern w:val="0"/>
                <w:sz w:val="18"/>
                <w:szCs w:val="18"/>
              </w:rPr>
              <w:t>片进行试验，</w:t>
            </w:r>
            <w:r w:rsidRPr="00CA2E7A">
              <w:rPr>
                <w:rFonts w:cs="宋体"/>
                <w:kern w:val="0"/>
                <w:sz w:val="18"/>
                <w:szCs w:val="18"/>
              </w:rPr>
              <w:t>10</w:t>
            </w:r>
            <w:r w:rsidRPr="00CA2E7A">
              <w:rPr>
                <w:rFonts w:cs="宋体" w:hint="eastAsia"/>
                <w:kern w:val="0"/>
                <w:sz w:val="18"/>
                <w:szCs w:val="18"/>
              </w:rPr>
              <w:t>片备用，</w:t>
            </w:r>
            <w:r w:rsidRPr="00CA2E7A">
              <w:rPr>
                <w:rFonts w:cs="宋体"/>
                <w:kern w:val="0"/>
                <w:sz w:val="18"/>
                <w:szCs w:val="18"/>
              </w:rPr>
              <w:t>2</w:t>
            </w:r>
            <w:r w:rsidRPr="00CA2E7A">
              <w:rPr>
                <w:rFonts w:cs="宋体" w:hint="eastAsia"/>
                <w:kern w:val="0"/>
                <w:sz w:val="18"/>
                <w:szCs w:val="18"/>
              </w:rPr>
              <w:t>片调波），比例单元：</w:t>
            </w:r>
            <w:r w:rsidRPr="00CA2E7A">
              <w:rPr>
                <w:rFonts w:cs="宋体"/>
                <w:kern w:val="0"/>
                <w:sz w:val="18"/>
                <w:szCs w:val="18"/>
              </w:rPr>
              <w:t>1</w:t>
            </w:r>
            <w:r w:rsidR="004A770D" w:rsidRPr="00CA2E7A">
              <w:rPr>
                <w:rFonts w:cs="宋体"/>
                <w:kern w:val="0"/>
                <w:sz w:val="18"/>
                <w:szCs w:val="18"/>
              </w:rPr>
              <w:t>7</w:t>
            </w:r>
            <w:r w:rsidRPr="00CA2E7A">
              <w:rPr>
                <w:rFonts w:cs="宋体" w:hint="eastAsia"/>
                <w:kern w:val="0"/>
                <w:sz w:val="18"/>
                <w:szCs w:val="18"/>
              </w:rPr>
              <w:t>只（</w:t>
            </w:r>
            <w:r w:rsidRPr="00CA2E7A">
              <w:rPr>
                <w:rFonts w:cs="宋体"/>
                <w:kern w:val="0"/>
                <w:sz w:val="18"/>
                <w:szCs w:val="18"/>
              </w:rPr>
              <w:t>1</w:t>
            </w:r>
            <w:r w:rsidR="004A770D" w:rsidRPr="00CA2E7A">
              <w:rPr>
                <w:rFonts w:cs="宋体"/>
                <w:kern w:val="0"/>
                <w:sz w:val="18"/>
                <w:szCs w:val="18"/>
              </w:rPr>
              <w:t>4</w:t>
            </w:r>
            <w:r w:rsidRPr="00CA2E7A">
              <w:rPr>
                <w:rFonts w:cs="宋体" w:hint="eastAsia"/>
                <w:kern w:val="0"/>
                <w:sz w:val="18"/>
                <w:szCs w:val="18"/>
              </w:rPr>
              <w:t>只进行试验，</w:t>
            </w:r>
            <w:r w:rsidR="006A1AA1" w:rsidRPr="00CA2E7A">
              <w:rPr>
                <w:rFonts w:cs="宋体" w:hint="eastAsia"/>
                <w:kern w:val="0"/>
                <w:sz w:val="18"/>
                <w:szCs w:val="18"/>
              </w:rPr>
              <w:t>3</w:t>
            </w:r>
            <w:r w:rsidRPr="00CA2E7A">
              <w:rPr>
                <w:rFonts w:cs="宋体" w:hint="eastAsia"/>
                <w:kern w:val="0"/>
                <w:sz w:val="18"/>
                <w:szCs w:val="18"/>
              </w:rPr>
              <w:t>只调波，</w:t>
            </w:r>
            <w:proofErr w:type="gramStart"/>
            <w:r w:rsidRPr="00CA2E7A">
              <w:rPr>
                <w:rFonts w:cs="宋体" w:hint="eastAsia"/>
                <w:kern w:val="0"/>
                <w:sz w:val="18"/>
                <w:szCs w:val="18"/>
              </w:rPr>
              <w:t>热比例</w:t>
            </w:r>
            <w:proofErr w:type="gramEnd"/>
            <w:r w:rsidRPr="00CA2E7A">
              <w:rPr>
                <w:rFonts w:cs="宋体" w:hint="eastAsia"/>
                <w:kern w:val="0"/>
                <w:sz w:val="18"/>
                <w:szCs w:val="18"/>
              </w:rPr>
              <w:t>单元和介电性能比例单元可以按照备注要求，设计为一种通用的比例单元，额定电压大于等于</w:t>
            </w:r>
            <w:r w:rsidRPr="00CA2E7A">
              <w:rPr>
                <w:rFonts w:cs="宋体"/>
                <w:kern w:val="0"/>
                <w:sz w:val="18"/>
                <w:szCs w:val="18"/>
              </w:rPr>
              <w:t>3kV</w:t>
            </w:r>
            <w:r w:rsidRPr="00CA2E7A">
              <w:rPr>
                <w:rFonts w:cs="宋体" w:hint="eastAsia"/>
                <w:kern w:val="0"/>
                <w:sz w:val="18"/>
                <w:szCs w:val="18"/>
              </w:rPr>
              <w:t>，小于等于</w:t>
            </w:r>
            <w:r w:rsidRPr="00CA2E7A">
              <w:rPr>
                <w:rFonts w:cs="宋体"/>
                <w:kern w:val="0"/>
                <w:sz w:val="18"/>
                <w:szCs w:val="18"/>
              </w:rPr>
              <w:t>6kV</w:t>
            </w:r>
            <w:r w:rsidRPr="00CA2E7A">
              <w:rPr>
                <w:rFonts w:cs="宋体" w:hint="eastAsia"/>
                <w:kern w:val="0"/>
                <w:sz w:val="18"/>
                <w:szCs w:val="18"/>
              </w:rPr>
              <w:t>，既与整只避雷器设计一致，同时保证与整只避雷器热等价）。</w:t>
            </w:r>
          </w:p>
          <w:p w:rsidR="00461004" w:rsidRPr="00CA2E7A" w:rsidRDefault="00461004" w:rsidP="00461004">
            <w:pPr>
              <w:spacing w:line="240" w:lineRule="exact"/>
              <w:jc w:val="left"/>
              <w:rPr>
                <w:rFonts w:cs="宋体"/>
                <w:b/>
                <w:kern w:val="0"/>
                <w:sz w:val="15"/>
                <w:szCs w:val="15"/>
              </w:rPr>
            </w:pPr>
            <w:r w:rsidRPr="00CA2E7A">
              <w:rPr>
                <w:rFonts w:cs="宋体" w:hint="eastAsia"/>
                <w:kern w:val="0"/>
                <w:sz w:val="18"/>
                <w:szCs w:val="18"/>
              </w:rPr>
              <w:t>辅助试验装置：对于屏蔽分离型避雷器应提供试验终端箱（单相或三相），试验箱应与实际使用时安装条件一致。</w:t>
            </w:r>
          </w:p>
        </w:tc>
      </w:tr>
    </w:tbl>
    <w:p w:rsidR="00774010" w:rsidRPr="00CA2E7A" w:rsidRDefault="00774010" w:rsidP="00C17D62">
      <w:pPr>
        <w:rPr>
          <w:rFonts w:ascii="Arial" w:hAnsi="Arial" w:cs="Arial"/>
          <w:sz w:val="18"/>
          <w:szCs w:val="18"/>
        </w:rPr>
      </w:pPr>
    </w:p>
    <w:p w:rsidR="00CA09B9" w:rsidRPr="00CA2E7A" w:rsidRDefault="00CA09B9" w:rsidP="00C17D62">
      <w:pPr>
        <w:jc w:val="left"/>
        <w:rPr>
          <w:b/>
          <w:sz w:val="18"/>
          <w:szCs w:val="18"/>
        </w:rPr>
      </w:pPr>
      <w:r w:rsidRPr="00CA2E7A">
        <w:rPr>
          <w:b/>
          <w:sz w:val="18"/>
          <w:szCs w:val="18"/>
        </w:rPr>
        <w:t>3</w:t>
      </w:r>
      <w:r w:rsidRPr="00CA2E7A">
        <w:rPr>
          <w:rFonts w:hint="eastAsia"/>
          <w:b/>
          <w:sz w:val="18"/>
          <w:szCs w:val="18"/>
        </w:rPr>
        <w:t>、</w:t>
      </w:r>
      <w:proofErr w:type="gramStart"/>
      <w:r w:rsidRPr="00CA2E7A">
        <w:rPr>
          <w:rFonts w:hint="eastAsia"/>
          <w:b/>
          <w:sz w:val="18"/>
          <w:szCs w:val="18"/>
        </w:rPr>
        <w:t>试品基本</w:t>
      </w:r>
      <w:proofErr w:type="gramEnd"/>
      <w:r w:rsidRPr="00CA2E7A">
        <w:rPr>
          <w:rFonts w:hint="eastAsia"/>
          <w:b/>
          <w:sz w:val="18"/>
          <w:szCs w:val="18"/>
        </w:rPr>
        <w:t>参数：</w:t>
      </w:r>
    </w:p>
    <w:p w:rsidR="00774010" w:rsidRPr="00CA2E7A" w:rsidRDefault="00774010" w:rsidP="00774010">
      <w:pPr>
        <w:rPr>
          <w:b/>
          <w:sz w:val="18"/>
          <w:szCs w:val="18"/>
        </w:rPr>
      </w:pPr>
      <w:r w:rsidRPr="00CA2E7A">
        <w:rPr>
          <w:rFonts w:ascii="Arial" w:hAnsi="Arial" w:cs="Arial" w:hint="eastAsia"/>
          <w:sz w:val="18"/>
          <w:szCs w:val="18"/>
        </w:rPr>
        <w:t>型号：</w:t>
      </w:r>
      <w:r w:rsidRPr="00CA2E7A">
        <w:rPr>
          <w:rFonts w:ascii="Arial" w:hAnsi="Arial" w:cs="Arial"/>
          <w:sz w:val="18"/>
          <w:szCs w:val="18"/>
          <w:u w:val="single"/>
          <w:shd w:val="clear" w:color="auto" w:fill="FFFFFF"/>
          <w:lang w:val="en-GB"/>
        </w:rPr>
        <w:t xml:space="preserve">                      </w:t>
      </w:r>
    </w:p>
    <w:p w:rsidR="00774010" w:rsidRPr="00CA2E7A" w:rsidRDefault="00774010" w:rsidP="00774010">
      <w:pPr>
        <w:adjustRightInd w:val="0"/>
        <w:rPr>
          <w:rFonts w:ascii="Arial" w:hAnsi="Arial" w:cs="Arial"/>
          <w:sz w:val="18"/>
          <w:szCs w:val="18"/>
          <w:u w:val="single"/>
          <w:lang w:val="en-GB"/>
        </w:rPr>
      </w:pPr>
      <w:r w:rsidRPr="00CA2E7A">
        <w:rPr>
          <w:rFonts w:ascii="Arial" w:hAnsi="Arial" w:cs="Arial" w:hint="eastAsia"/>
          <w:sz w:val="18"/>
          <w:szCs w:val="18"/>
          <w:lang w:val="en-GB"/>
        </w:rPr>
        <w:t>名称</w:t>
      </w:r>
      <w:r w:rsidRPr="00CA2E7A">
        <w:rPr>
          <w:rFonts w:ascii="Arial" w:hAnsi="Arial" w:cs="Arial" w:hint="eastAsia"/>
          <w:sz w:val="18"/>
          <w:szCs w:val="18"/>
        </w:rPr>
        <w:t>：</w:t>
      </w:r>
      <w:r w:rsidRPr="00CA2E7A">
        <w:rPr>
          <w:rFonts w:ascii="Arial" w:hAnsi="Arial" w:cs="Arial"/>
          <w:sz w:val="18"/>
          <w:szCs w:val="18"/>
          <w:u w:val="single"/>
          <w:shd w:val="clear" w:color="auto" w:fill="FFFFFF"/>
          <w:lang w:val="en-GB"/>
        </w:rPr>
        <w:t xml:space="preserve">                      </w:t>
      </w:r>
    </w:p>
    <w:p w:rsidR="00774010" w:rsidRPr="00CA2E7A" w:rsidRDefault="00774010" w:rsidP="00C17D62">
      <w:pPr>
        <w:adjustRightInd w:val="0"/>
        <w:ind w:firstLineChars="200" w:firstLine="360"/>
        <w:rPr>
          <w:rFonts w:ascii="Arial" w:hAnsi="Arial" w:cs="Arial"/>
          <w:sz w:val="18"/>
          <w:szCs w:val="18"/>
        </w:rPr>
      </w:pPr>
      <w:r w:rsidRPr="00CA2E7A">
        <w:rPr>
          <w:rFonts w:ascii="Arial" w:hAnsi="Arial" w:cs="Arial"/>
          <w:sz w:val="18"/>
          <w:szCs w:val="18"/>
        </w:rPr>
        <w:t xml:space="preserve">a) </w:t>
      </w:r>
      <w:r w:rsidRPr="00CA2E7A">
        <w:rPr>
          <w:rFonts w:ascii="Arial" w:hAnsi="Arial" w:cs="Arial" w:hint="eastAsia"/>
          <w:sz w:val="18"/>
          <w:szCs w:val="18"/>
        </w:rPr>
        <w:t>避雷器类型及等级：</w:t>
      </w:r>
      <w:r w:rsidRPr="00CA2E7A">
        <w:rPr>
          <w:rFonts w:ascii="宋体" w:hAnsi="宋体" w:cs="Arial" w:hint="eastAsia"/>
          <w:sz w:val="18"/>
          <w:szCs w:val="18"/>
        </w:rPr>
        <w:t>□</w:t>
      </w:r>
      <w:r w:rsidRPr="00CA2E7A">
        <w:rPr>
          <w:rFonts w:ascii="Arial" w:hAnsi="Arial" w:cs="Arial" w:hint="eastAsia"/>
          <w:sz w:val="18"/>
          <w:szCs w:val="18"/>
        </w:rPr>
        <w:t>电站（</w:t>
      </w:r>
      <w:r w:rsidRPr="00CA2E7A">
        <w:rPr>
          <w:rFonts w:ascii="宋体" w:hAnsi="宋体" w:cs="Arial" w:hint="eastAsia"/>
          <w:sz w:val="18"/>
          <w:szCs w:val="18"/>
        </w:rPr>
        <w:t>□</w:t>
      </w:r>
      <w:r w:rsidRPr="00CA2E7A">
        <w:rPr>
          <w:rFonts w:ascii="Arial" w:hAnsi="Arial" w:cs="Arial"/>
          <w:sz w:val="18"/>
          <w:szCs w:val="18"/>
        </w:rPr>
        <w:t xml:space="preserve">SH </w:t>
      </w:r>
      <w:r w:rsidRPr="00CA2E7A">
        <w:rPr>
          <w:rFonts w:ascii="宋体" w:hAnsi="宋体" w:cs="Arial" w:hint="eastAsia"/>
          <w:sz w:val="18"/>
          <w:szCs w:val="18"/>
        </w:rPr>
        <w:t>□</w:t>
      </w:r>
      <w:r w:rsidRPr="00CA2E7A">
        <w:rPr>
          <w:rFonts w:ascii="Arial" w:hAnsi="Arial" w:cs="Arial"/>
          <w:sz w:val="18"/>
          <w:szCs w:val="18"/>
        </w:rPr>
        <w:t xml:space="preserve">SM </w:t>
      </w:r>
      <w:r w:rsidRPr="00CA2E7A">
        <w:rPr>
          <w:rFonts w:ascii="宋体" w:hAnsi="宋体" w:cs="Arial" w:hint="eastAsia"/>
          <w:sz w:val="18"/>
          <w:szCs w:val="18"/>
        </w:rPr>
        <w:t>□</w:t>
      </w:r>
      <w:r w:rsidRPr="00CA2E7A">
        <w:rPr>
          <w:rFonts w:ascii="Arial" w:hAnsi="Arial" w:cs="Arial"/>
          <w:sz w:val="18"/>
          <w:szCs w:val="18"/>
        </w:rPr>
        <w:t>SL</w:t>
      </w:r>
      <w:r w:rsidRPr="00CA2E7A">
        <w:rPr>
          <w:rFonts w:ascii="Arial" w:hAnsi="Arial" w:cs="Arial" w:hint="eastAsia"/>
          <w:sz w:val="18"/>
          <w:szCs w:val="18"/>
        </w:rPr>
        <w:t>）</w:t>
      </w:r>
      <w:r w:rsidRPr="00CA2E7A">
        <w:rPr>
          <w:rFonts w:ascii="Arial" w:hAnsi="Arial" w:cs="Arial"/>
          <w:sz w:val="18"/>
          <w:szCs w:val="18"/>
        </w:rPr>
        <w:t xml:space="preserve"> </w:t>
      </w:r>
      <w:r w:rsidRPr="00CA2E7A">
        <w:rPr>
          <w:rFonts w:ascii="宋体" w:hAnsi="宋体" w:cs="Arial" w:hint="eastAsia"/>
          <w:sz w:val="18"/>
          <w:szCs w:val="18"/>
        </w:rPr>
        <w:t>□</w:t>
      </w:r>
      <w:r w:rsidRPr="00CA2E7A">
        <w:rPr>
          <w:rFonts w:ascii="Arial" w:hAnsi="Arial" w:cs="Arial" w:hint="eastAsia"/>
          <w:sz w:val="18"/>
          <w:szCs w:val="18"/>
        </w:rPr>
        <w:t>配电（</w:t>
      </w:r>
      <w:r w:rsidRPr="00CA2E7A">
        <w:rPr>
          <w:rFonts w:ascii="宋体" w:hAnsi="宋体" w:cs="Arial" w:hint="eastAsia"/>
          <w:sz w:val="18"/>
          <w:szCs w:val="18"/>
        </w:rPr>
        <w:t>□</w:t>
      </w:r>
      <w:r w:rsidRPr="00CA2E7A">
        <w:rPr>
          <w:rFonts w:ascii="Arial" w:hAnsi="Arial" w:cs="Arial"/>
          <w:sz w:val="18"/>
          <w:szCs w:val="18"/>
        </w:rPr>
        <w:t xml:space="preserve">DH </w:t>
      </w:r>
      <w:r w:rsidRPr="00CA2E7A">
        <w:rPr>
          <w:rFonts w:ascii="宋体" w:hAnsi="宋体" w:cs="Arial" w:hint="eastAsia"/>
          <w:sz w:val="18"/>
          <w:szCs w:val="18"/>
        </w:rPr>
        <w:t>□</w:t>
      </w:r>
      <w:r w:rsidRPr="00CA2E7A">
        <w:rPr>
          <w:rFonts w:ascii="Arial" w:hAnsi="Arial" w:cs="Arial"/>
          <w:sz w:val="18"/>
          <w:szCs w:val="18"/>
        </w:rPr>
        <w:t xml:space="preserve">DM </w:t>
      </w:r>
      <w:r w:rsidRPr="00CA2E7A">
        <w:rPr>
          <w:rFonts w:ascii="宋体" w:hAnsi="宋体" w:cs="Arial" w:hint="eastAsia"/>
          <w:sz w:val="18"/>
          <w:szCs w:val="18"/>
        </w:rPr>
        <w:t>□</w:t>
      </w:r>
      <w:r w:rsidRPr="00CA2E7A">
        <w:rPr>
          <w:rFonts w:ascii="Arial" w:hAnsi="Arial" w:cs="Arial"/>
          <w:sz w:val="18"/>
          <w:szCs w:val="18"/>
        </w:rPr>
        <w:t>DL</w:t>
      </w:r>
      <w:r w:rsidRPr="00CA2E7A">
        <w:rPr>
          <w:rFonts w:ascii="Arial" w:hAnsi="Arial" w:cs="Arial" w:hint="eastAsia"/>
          <w:sz w:val="18"/>
          <w:szCs w:val="18"/>
        </w:rPr>
        <w:t>）</w:t>
      </w:r>
    </w:p>
    <w:p w:rsidR="00774010" w:rsidRPr="00CA2E7A" w:rsidRDefault="00774010" w:rsidP="00C17D62">
      <w:pPr>
        <w:adjustRightInd w:val="0"/>
        <w:ind w:firstLineChars="200" w:firstLine="360"/>
        <w:rPr>
          <w:rFonts w:ascii="Arial" w:hAnsi="Arial" w:cs="Arial"/>
          <w:sz w:val="18"/>
          <w:szCs w:val="18"/>
        </w:rPr>
      </w:pPr>
      <w:r w:rsidRPr="00CA2E7A">
        <w:rPr>
          <w:rFonts w:ascii="Arial" w:hAnsi="Arial" w:cs="Arial"/>
          <w:sz w:val="18"/>
          <w:szCs w:val="18"/>
        </w:rPr>
        <w:t xml:space="preserve">b) </w:t>
      </w:r>
      <w:r w:rsidRPr="00CA2E7A">
        <w:rPr>
          <w:rFonts w:ascii="Arial" w:hAnsi="Arial" w:cs="Arial" w:hint="eastAsia"/>
          <w:sz w:val="18"/>
          <w:szCs w:val="18"/>
        </w:rPr>
        <w:t>额定电压</w:t>
      </w:r>
      <w:r w:rsidRPr="00CA2E7A">
        <w:rPr>
          <w:rFonts w:ascii="Arial" w:hAnsi="Arial" w:cs="Arial"/>
          <w:sz w:val="18"/>
          <w:szCs w:val="18"/>
        </w:rPr>
        <w:t>U</w:t>
      </w:r>
      <w:r w:rsidRPr="00CA2E7A">
        <w:rPr>
          <w:rFonts w:ascii="Arial" w:hAnsi="Arial" w:cs="Arial"/>
          <w:sz w:val="18"/>
          <w:szCs w:val="18"/>
          <w:vertAlign w:val="subscript"/>
        </w:rPr>
        <w:t>r</w:t>
      </w:r>
      <w:r w:rsidRPr="00CA2E7A">
        <w:rPr>
          <w:rFonts w:ascii="Arial" w:hAnsi="Arial" w:cs="Arial" w:hint="eastAsia"/>
          <w:sz w:val="18"/>
          <w:szCs w:val="18"/>
        </w:rPr>
        <w:t>（</w:t>
      </w:r>
      <w:r w:rsidRPr="00CA2E7A">
        <w:rPr>
          <w:rFonts w:ascii="Arial" w:hAnsi="Arial" w:cs="Arial"/>
          <w:sz w:val="18"/>
          <w:szCs w:val="18"/>
        </w:rPr>
        <w:t>kV</w:t>
      </w:r>
      <w:r w:rsidRPr="00CA2E7A">
        <w:rPr>
          <w:rFonts w:ascii="Arial" w:hAnsi="Arial" w:cs="Arial" w:hint="eastAsia"/>
          <w:sz w:val="18"/>
          <w:szCs w:val="18"/>
        </w:rPr>
        <w:t>）：</w:t>
      </w:r>
      <w:r w:rsidRPr="00CA2E7A">
        <w:rPr>
          <w:rFonts w:ascii="Arial" w:hAnsi="Arial" w:cs="Arial"/>
          <w:sz w:val="18"/>
          <w:szCs w:val="18"/>
          <w:u w:val="single"/>
          <w:shd w:val="clear" w:color="auto" w:fill="FFFFFF"/>
          <w:lang w:val="en-GB"/>
        </w:rPr>
        <w:t xml:space="preserve">       </w:t>
      </w:r>
    </w:p>
    <w:p w:rsidR="00774010" w:rsidRPr="00CA2E7A" w:rsidRDefault="00774010" w:rsidP="00C17D62">
      <w:pPr>
        <w:adjustRightInd w:val="0"/>
        <w:ind w:firstLineChars="200" w:firstLine="360"/>
        <w:rPr>
          <w:rFonts w:ascii="Arial" w:hAnsi="Arial" w:cs="Arial"/>
          <w:sz w:val="18"/>
          <w:szCs w:val="18"/>
        </w:rPr>
      </w:pPr>
      <w:r w:rsidRPr="00CA2E7A">
        <w:rPr>
          <w:rFonts w:ascii="Arial" w:hAnsi="Arial" w:cs="Arial"/>
          <w:sz w:val="18"/>
          <w:szCs w:val="18"/>
        </w:rPr>
        <w:t xml:space="preserve">c) </w:t>
      </w:r>
      <w:r w:rsidRPr="00CA2E7A">
        <w:rPr>
          <w:rFonts w:ascii="Arial" w:hAnsi="Arial" w:cs="Arial" w:hint="eastAsia"/>
          <w:sz w:val="18"/>
          <w:szCs w:val="18"/>
        </w:rPr>
        <w:t>持续运行电压</w:t>
      </w:r>
      <w:proofErr w:type="spellStart"/>
      <w:r w:rsidRPr="00CA2E7A">
        <w:rPr>
          <w:rFonts w:ascii="Arial" w:hAnsi="Arial" w:cs="Arial"/>
          <w:sz w:val="18"/>
          <w:szCs w:val="18"/>
        </w:rPr>
        <w:t>U</w:t>
      </w:r>
      <w:r w:rsidRPr="00CA2E7A">
        <w:rPr>
          <w:rFonts w:ascii="Arial" w:hAnsi="Arial" w:cs="Arial"/>
          <w:sz w:val="18"/>
          <w:szCs w:val="18"/>
          <w:vertAlign w:val="subscript"/>
        </w:rPr>
        <w:t>c</w:t>
      </w:r>
      <w:proofErr w:type="spellEnd"/>
      <w:r w:rsidRPr="00CA2E7A">
        <w:rPr>
          <w:rFonts w:ascii="Arial" w:hAnsi="Arial" w:cs="Arial" w:hint="eastAsia"/>
          <w:sz w:val="18"/>
          <w:szCs w:val="18"/>
        </w:rPr>
        <w:t>（</w:t>
      </w:r>
      <w:r w:rsidRPr="00CA2E7A">
        <w:rPr>
          <w:rFonts w:ascii="Arial" w:hAnsi="Arial" w:cs="Arial"/>
          <w:sz w:val="18"/>
          <w:szCs w:val="18"/>
        </w:rPr>
        <w:t>kV</w:t>
      </w:r>
      <w:r w:rsidRPr="00CA2E7A">
        <w:rPr>
          <w:rFonts w:ascii="Arial" w:hAnsi="Arial" w:cs="Arial" w:hint="eastAsia"/>
          <w:sz w:val="18"/>
          <w:szCs w:val="18"/>
        </w:rPr>
        <w:t>）：</w:t>
      </w:r>
      <w:r w:rsidRPr="00CA2E7A">
        <w:rPr>
          <w:rFonts w:ascii="Arial" w:hAnsi="Arial" w:cs="Arial"/>
          <w:sz w:val="18"/>
          <w:szCs w:val="18"/>
          <w:u w:val="single"/>
          <w:shd w:val="clear" w:color="auto" w:fill="FFFFFF"/>
          <w:lang w:val="en-GB"/>
        </w:rPr>
        <w:t xml:space="preserve">       </w:t>
      </w:r>
    </w:p>
    <w:p w:rsidR="00774010" w:rsidRPr="00CA2E7A" w:rsidRDefault="00774010" w:rsidP="00C17D62">
      <w:pPr>
        <w:adjustRightInd w:val="0"/>
        <w:ind w:firstLineChars="200" w:firstLine="360"/>
        <w:rPr>
          <w:rFonts w:ascii="Arial" w:hAnsi="Arial" w:cs="Arial"/>
          <w:sz w:val="18"/>
          <w:szCs w:val="18"/>
        </w:rPr>
      </w:pPr>
      <w:r w:rsidRPr="00CA2E7A">
        <w:rPr>
          <w:rFonts w:ascii="Arial" w:hAnsi="Arial" w:cs="Arial"/>
          <w:sz w:val="18"/>
          <w:szCs w:val="18"/>
        </w:rPr>
        <w:t xml:space="preserve">d) </w:t>
      </w:r>
      <w:r w:rsidRPr="00CA2E7A">
        <w:rPr>
          <w:rFonts w:ascii="Arial" w:hAnsi="Arial" w:cs="Arial" w:hint="eastAsia"/>
          <w:sz w:val="18"/>
          <w:szCs w:val="18"/>
        </w:rPr>
        <w:t>标称放电电流</w:t>
      </w:r>
      <w:r w:rsidRPr="00CA2E7A">
        <w:rPr>
          <w:rFonts w:ascii="Arial" w:hAnsi="Arial" w:cs="Arial"/>
          <w:sz w:val="18"/>
          <w:szCs w:val="18"/>
        </w:rPr>
        <w:t>I</w:t>
      </w:r>
      <w:r w:rsidRPr="00CA2E7A">
        <w:rPr>
          <w:rFonts w:ascii="Arial" w:hAnsi="Arial" w:cs="Arial"/>
          <w:sz w:val="18"/>
          <w:szCs w:val="18"/>
          <w:vertAlign w:val="subscript"/>
        </w:rPr>
        <w:t>n</w:t>
      </w:r>
      <w:r w:rsidRPr="00CA2E7A">
        <w:rPr>
          <w:rFonts w:ascii="Arial" w:hAnsi="Arial" w:cs="Arial" w:hint="eastAsia"/>
          <w:sz w:val="18"/>
          <w:szCs w:val="18"/>
        </w:rPr>
        <w:t>（</w:t>
      </w:r>
      <w:r w:rsidRPr="00CA2E7A">
        <w:rPr>
          <w:rFonts w:ascii="Arial" w:hAnsi="Arial" w:cs="Arial"/>
          <w:sz w:val="18"/>
          <w:szCs w:val="18"/>
        </w:rPr>
        <w:t>kA</w:t>
      </w:r>
      <w:r w:rsidRPr="00CA2E7A">
        <w:rPr>
          <w:rFonts w:ascii="Arial" w:hAnsi="Arial" w:cs="Arial" w:hint="eastAsia"/>
          <w:sz w:val="18"/>
          <w:szCs w:val="18"/>
        </w:rPr>
        <w:t>）：</w:t>
      </w:r>
      <w:r w:rsidRPr="00CA2E7A">
        <w:rPr>
          <w:rFonts w:ascii="Arial" w:hAnsi="Arial" w:cs="Arial"/>
          <w:sz w:val="18"/>
          <w:szCs w:val="18"/>
          <w:u w:val="single"/>
          <w:shd w:val="clear" w:color="auto" w:fill="FFFFFF"/>
          <w:lang w:val="en-GB"/>
        </w:rPr>
        <w:t xml:space="preserve">       </w:t>
      </w:r>
    </w:p>
    <w:p w:rsidR="004A770D" w:rsidRPr="00CA2E7A" w:rsidRDefault="00CA09B9" w:rsidP="00C17D62">
      <w:pPr>
        <w:adjustRightInd w:val="0"/>
        <w:ind w:firstLineChars="200" w:firstLine="360"/>
        <w:rPr>
          <w:rFonts w:ascii="Arial" w:hAnsi="Arial" w:cs="Arial"/>
          <w:sz w:val="18"/>
          <w:szCs w:val="18"/>
          <w:shd w:val="clear" w:color="auto" w:fill="FFFFFF"/>
          <w:lang w:val="en-GB"/>
        </w:rPr>
      </w:pPr>
      <w:r w:rsidRPr="00CA2E7A">
        <w:rPr>
          <w:rFonts w:ascii="Arial" w:hAnsi="Arial" w:cs="Arial"/>
          <w:sz w:val="18"/>
          <w:szCs w:val="18"/>
        </w:rPr>
        <w:lastRenderedPageBreak/>
        <w:t>e</w:t>
      </w:r>
      <w:r w:rsidR="00774010" w:rsidRPr="00CA2E7A">
        <w:rPr>
          <w:rFonts w:ascii="Arial" w:hAnsi="Arial" w:cs="Arial"/>
          <w:sz w:val="18"/>
          <w:szCs w:val="18"/>
        </w:rPr>
        <w:t xml:space="preserve">) </w:t>
      </w:r>
      <w:r w:rsidR="00774010" w:rsidRPr="00CA2E7A">
        <w:rPr>
          <w:rFonts w:ascii="Arial" w:hAnsi="Arial" w:cs="Arial" w:hint="eastAsia"/>
          <w:sz w:val="18"/>
          <w:szCs w:val="18"/>
        </w:rPr>
        <w:t>避雷器额定短路电流</w:t>
      </w:r>
      <w:r w:rsidR="00774010" w:rsidRPr="00CA2E7A">
        <w:rPr>
          <w:rFonts w:ascii="Arial" w:hAnsi="Arial" w:cs="Arial"/>
          <w:sz w:val="18"/>
          <w:szCs w:val="18"/>
        </w:rPr>
        <w:t>I</w:t>
      </w:r>
      <w:r w:rsidR="00774010" w:rsidRPr="00CA2E7A">
        <w:rPr>
          <w:rFonts w:ascii="Arial" w:hAnsi="Arial" w:cs="Arial"/>
          <w:sz w:val="18"/>
          <w:szCs w:val="18"/>
          <w:vertAlign w:val="subscript"/>
        </w:rPr>
        <w:t>s</w:t>
      </w:r>
      <w:r w:rsidR="00774010" w:rsidRPr="00CA2E7A">
        <w:rPr>
          <w:rFonts w:ascii="Arial" w:hAnsi="Arial" w:cs="Arial" w:hint="eastAsia"/>
          <w:sz w:val="18"/>
          <w:szCs w:val="18"/>
        </w:rPr>
        <w:t>（</w:t>
      </w:r>
      <w:r w:rsidR="00774010" w:rsidRPr="00CA2E7A">
        <w:rPr>
          <w:rFonts w:ascii="Arial" w:hAnsi="Arial" w:cs="Arial"/>
          <w:sz w:val="18"/>
          <w:szCs w:val="18"/>
        </w:rPr>
        <w:t>kA</w:t>
      </w:r>
      <w:r w:rsidR="00774010" w:rsidRPr="00CA2E7A">
        <w:rPr>
          <w:rFonts w:ascii="Arial" w:hAnsi="Arial" w:cs="Arial" w:hint="eastAsia"/>
          <w:sz w:val="18"/>
          <w:szCs w:val="18"/>
        </w:rPr>
        <w:t>）</w:t>
      </w:r>
      <w:r w:rsidR="004A770D" w:rsidRPr="00CA2E7A">
        <w:rPr>
          <w:rFonts w:ascii="Arial" w:hAnsi="Arial" w:cs="Arial" w:hint="eastAsia"/>
          <w:sz w:val="18"/>
          <w:szCs w:val="18"/>
        </w:rPr>
        <w:t>（适用时）</w:t>
      </w:r>
      <w:r w:rsidR="00774010" w:rsidRPr="00CA2E7A">
        <w:rPr>
          <w:rFonts w:ascii="Arial" w:hAnsi="Arial" w:cs="Arial" w:hint="eastAsia"/>
          <w:sz w:val="18"/>
          <w:szCs w:val="18"/>
        </w:rPr>
        <w:t>：</w:t>
      </w:r>
      <w:r w:rsidR="00774010" w:rsidRPr="00CA2E7A">
        <w:rPr>
          <w:rFonts w:ascii="Arial" w:hAnsi="Arial" w:cs="Arial"/>
          <w:sz w:val="18"/>
          <w:szCs w:val="18"/>
          <w:u w:val="single"/>
          <w:shd w:val="clear" w:color="auto" w:fill="FFFFFF"/>
          <w:lang w:val="en-GB"/>
        </w:rPr>
        <w:t xml:space="preserve">    </w:t>
      </w:r>
      <w:r w:rsidR="00774010" w:rsidRPr="00CA2E7A">
        <w:rPr>
          <w:rFonts w:ascii="Arial" w:hAnsi="Arial" w:cs="Arial" w:hint="eastAsia"/>
          <w:sz w:val="18"/>
          <w:szCs w:val="18"/>
          <w:shd w:val="clear" w:color="auto" w:fill="FFFFFF"/>
          <w:lang w:val="en-GB"/>
        </w:rPr>
        <w:t>；降低的短路电流</w:t>
      </w:r>
      <w:r w:rsidR="00774010" w:rsidRPr="00CA2E7A">
        <w:rPr>
          <w:rFonts w:ascii="Arial" w:hAnsi="Arial" w:cs="Arial" w:hint="eastAsia"/>
          <w:sz w:val="18"/>
          <w:szCs w:val="18"/>
        </w:rPr>
        <w:t>（</w:t>
      </w:r>
      <w:r w:rsidR="00774010" w:rsidRPr="00CA2E7A">
        <w:rPr>
          <w:rFonts w:ascii="Arial" w:hAnsi="Arial" w:cs="Arial"/>
          <w:sz w:val="18"/>
          <w:szCs w:val="18"/>
        </w:rPr>
        <w:t>kA</w:t>
      </w:r>
      <w:r w:rsidR="00774010" w:rsidRPr="00CA2E7A">
        <w:rPr>
          <w:rFonts w:ascii="Arial" w:hAnsi="Arial" w:cs="Arial" w:hint="eastAsia"/>
          <w:sz w:val="18"/>
          <w:szCs w:val="18"/>
        </w:rPr>
        <w:t>）</w:t>
      </w:r>
      <w:r w:rsidR="004A770D" w:rsidRPr="00CA2E7A">
        <w:rPr>
          <w:rFonts w:ascii="Arial" w:hAnsi="Arial" w:cs="Arial" w:hint="eastAsia"/>
          <w:sz w:val="18"/>
          <w:szCs w:val="18"/>
        </w:rPr>
        <w:t>（适用时）</w:t>
      </w:r>
      <w:r w:rsidR="00774010" w:rsidRPr="00CA2E7A">
        <w:rPr>
          <w:rFonts w:ascii="Arial" w:hAnsi="Arial" w:cs="Arial" w:hint="eastAsia"/>
          <w:sz w:val="18"/>
          <w:szCs w:val="18"/>
        </w:rPr>
        <w:t>：</w:t>
      </w:r>
      <w:r w:rsidR="00774010" w:rsidRPr="00CA2E7A">
        <w:rPr>
          <w:rFonts w:ascii="Arial" w:hAnsi="Arial" w:cs="Arial"/>
          <w:sz w:val="18"/>
          <w:szCs w:val="18"/>
          <w:u w:val="single"/>
          <w:shd w:val="clear" w:color="auto" w:fill="FFFFFF"/>
          <w:lang w:val="en-GB"/>
        </w:rPr>
        <w:t xml:space="preserve">     </w:t>
      </w:r>
      <w:r w:rsidR="00774010" w:rsidRPr="00CA2E7A">
        <w:rPr>
          <w:rFonts w:ascii="Arial" w:hAnsi="Arial" w:cs="Arial" w:hint="eastAsia"/>
          <w:sz w:val="18"/>
          <w:szCs w:val="18"/>
          <w:shd w:val="clear" w:color="auto" w:fill="FFFFFF"/>
          <w:lang w:val="en-GB"/>
        </w:rPr>
        <w:t>、</w:t>
      </w:r>
      <w:r w:rsidR="00774010" w:rsidRPr="00CA2E7A">
        <w:rPr>
          <w:rFonts w:ascii="Arial" w:hAnsi="Arial" w:cs="Arial"/>
          <w:sz w:val="18"/>
          <w:szCs w:val="18"/>
          <w:u w:val="single"/>
          <w:shd w:val="clear" w:color="auto" w:fill="FFFFFF"/>
          <w:lang w:val="en-GB"/>
        </w:rPr>
        <w:t xml:space="preserve">    </w:t>
      </w:r>
      <w:r w:rsidR="00774010" w:rsidRPr="00CA2E7A">
        <w:rPr>
          <w:rFonts w:ascii="Arial" w:hAnsi="Arial" w:cs="Arial" w:hint="eastAsia"/>
          <w:sz w:val="18"/>
          <w:szCs w:val="18"/>
          <w:shd w:val="clear" w:color="auto" w:fill="FFFFFF"/>
          <w:lang w:val="en-GB"/>
        </w:rPr>
        <w:t>；</w:t>
      </w:r>
    </w:p>
    <w:p w:rsidR="00774010" w:rsidRPr="00CA2E7A" w:rsidRDefault="00774010" w:rsidP="00033E2C">
      <w:pPr>
        <w:adjustRightInd w:val="0"/>
        <w:ind w:firstLineChars="300" w:firstLine="540"/>
        <w:rPr>
          <w:rFonts w:ascii="Arial" w:hAnsi="Arial" w:cs="Arial"/>
          <w:sz w:val="18"/>
          <w:szCs w:val="18"/>
          <w:shd w:val="clear" w:color="auto" w:fill="FFFFFF"/>
          <w:lang w:val="en-GB"/>
        </w:rPr>
      </w:pPr>
      <w:r w:rsidRPr="00CA2E7A">
        <w:rPr>
          <w:rFonts w:ascii="Arial" w:hAnsi="Arial" w:cs="Arial" w:hint="eastAsia"/>
          <w:sz w:val="18"/>
          <w:szCs w:val="18"/>
          <w:shd w:val="clear" w:color="auto" w:fill="FFFFFF"/>
          <w:lang w:val="en-GB"/>
        </w:rPr>
        <w:t>小短路电流</w:t>
      </w:r>
      <w:r w:rsidRPr="00CA2E7A">
        <w:rPr>
          <w:rFonts w:ascii="Arial" w:hAnsi="Arial" w:cs="Arial" w:hint="eastAsia"/>
          <w:sz w:val="18"/>
          <w:szCs w:val="18"/>
        </w:rPr>
        <w:t>（</w:t>
      </w:r>
      <w:r w:rsidRPr="00CA2E7A">
        <w:rPr>
          <w:rFonts w:ascii="Arial" w:hAnsi="Arial" w:cs="Arial"/>
          <w:sz w:val="18"/>
          <w:szCs w:val="18"/>
        </w:rPr>
        <w:t>kA</w:t>
      </w:r>
      <w:r w:rsidRPr="00CA2E7A">
        <w:rPr>
          <w:rFonts w:ascii="Arial" w:hAnsi="Arial" w:cs="Arial" w:hint="eastAsia"/>
          <w:sz w:val="18"/>
          <w:szCs w:val="18"/>
        </w:rPr>
        <w:t>）：</w:t>
      </w:r>
      <w:r w:rsidRPr="00CA2E7A">
        <w:rPr>
          <w:rFonts w:ascii="Arial" w:hAnsi="Arial" w:cs="Arial"/>
          <w:sz w:val="18"/>
          <w:szCs w:val="18"/>
          <w:u w:val="single"/>
          <w:shd w:val="clear" w:color="auto" w:fill="FFFFFF"/>
          <w:lang w:val="en-GB"/>
        </w:rPr>
        <w:t xml:space="preserve">    </w:t>
      </w:r>
    </w:p>
    <w:p w:rsidR="00774010" w:rsidRPr="00CA2E7A" w:rsidRDefault="00CA09B9" w:rsidP="00C17D62">
      <w:pPr>
        <w:adjustRightInd w:val="0"/>
        <w:ind w:firstLineChars="200" w:firstLine="360"/>
        <w:rPr>
          <w:rFonts w:ascii="Arial" w:hAnsi="Arial" w:cs="Arial"/>
          <w:sz w:val="18"/>
          <w:szCs w:val="18"/>
        </w:rPr>
      </w:pPr>
      <w:r w:rsidRPr="00CA2E7A">
        <w:rPr>
          <w:rFonts w:ascii="Arial" w:hAnsi="Arial" w:cs="Arial"/>
          <w:sz w:val="18"/>
          <w:szCs w:val="18"/>
        </w:rPr>
        <w:t>f</w:t>
      </w:r>
      <w:r w:rsidR="00774010" w:rsidRPr="00CA2E7A">
        <w:rPr>
          <w:rFonts w:ascii="Arial" w:hAnsi="Arial" w:cs="Arial"/>
          <w:sz w:val="18"/>
          <w:szCs w:val="18"/>
        </w:rPr>
        <w:t xml:space="preserve">) </w:t>
      </w:r>
      <w:r w:rsidR="00774010" w:rsidRPr="00CA2E7A">
        <w:rPr>
          <w:rFonts w:ascii="Arial" w:hAnsi="Arial" w:cs="Arial" w:hint="eastAsia"/>
          <w:sz w:val="18"/>
          <w:szCs w:val="18"/>
        </w:rPr>
        <w:t>残压水平：</w:t>
      </w:r>
      <w:r w:rsidR="00774010" w:rsidRPr="00CA2E7A">
        <w:rPr>
          <w:rFonts w:ascii="Arial" w:hAnsi="Arial" w:cs="Arial"/>
          <w:sz w:val="18"/>
          <w:szCs w:val="18"/>
        </w:rPr>
        <w:t xml:space="preserve"> I</w:t>
      </w:r>
      <w:r w:rsidR="00774010" w:rsidRPr="00CA2E7A">
        <w:rPr>
          <w:rFonts w:ascii="Arial" w:hAnsi="Arial" w:cs="Arial"/>
          <w:sz w:val="18"/>
          <w:szCs w:val="18"/>
          <w:vertAlign w:val="subscript"/>
        </w:rPr>
        <w:t>n</w:t>
      </w:r>
      <w:r w:rsidR="00774010" w:rsidRPr="00CA2E7A">
        <w:rPr>
          <w:rFonts w:ascii="Arial" w:hAnsi="Arial" w:cs="Arial" w:hint="eastAsia"/>
          <w:sz w:val="18"/>
          <w:szCs w:val="18"/>
        </w:rPr>
        <w:t>下雷电冲击（</w:t>
      </w:r>
      <w:r w:rsidR="00774010" w:rsidRPr="00CA2E7A">
        <w:rPr>
          <w:rFonts w:ascii="Arial" w:hAnsi="Arial" w:cs="Arial"/>
          <w:sz w:val="18"/>
          <w:szCs w:val="18"/>
        </w:rPr>
        <w:t>8/20</w:t>
      </w:r>
      <w:r w:rsidR="00774010" w:rsidRPr="00CA2E7A">
        <w:rPr>
          <w:rFonts w:ascii="Arial" w:eastAsia="仿宋_GB2312" w:hAnsi="Arial" w:cs="Arial"/>
          <w:sz w:val="18"/>
          <w:szCs w:val="18"/>
        </w:rPr>
        <w:t>μ</w:t>
      </w:r>
      <w:r w:rsidR="00774010" w:rsidRPr="00CA2E7A">
        <w:rPr>
          <w:rFonts w:ascii="Arial" w:hAnsi="Arial" w:cs="Arial"/>
          <w:sz w:val="18"/>
          <w:szCs w:val="18"/>
        </w:rPr>
        <w:t>s</w:t>
      </w:r>
      <w:r w:rsidR="00774010" w:rsidRPr="00CA2E7A">
        <w:rPr>
          <w:rFonts w:ascii="Arial" w:hAnsi="Arial" w:cs="Arial" w:hint="eastAsia"/>
          <w:sz w:val="18"/>
          <w:szCs w:val="18"/>
        </w:rPr>
        <w:t>）残压（</w:t>
      </w:r>
      <w:r w:rsidR="00774010" w:rsidRPr="00CA2E7A">
        <w:rPr>
          <w:rFonts w:ascii="Arial" w:hAnsi="Arial" w:cs="Arial"/>
          <w:sz w:val="18"/>
          <w:szCs w:val="18"/>
        </w:rPr>
        <w:t>kV</w:t>
      </w:r>
      <w:r w:rsidR="00774010" w:rsidRPr="00CA2E7A">
        <w:rPr>
          <w:rFonts w:ascii="Arial" w:hAnsi="Arial" w:cs="Arial" w:hint="eastAsia"/>
          <w:sz w:val="18"/>
          <w:szCs w:val="18"/>
        </w:rPr>
        <w:t>）：≤</w:t>
      </w:r>
      <w:r w:rsidR="00774010" w:rsidRPr="00CA2E7A">
        <w:rPr>
          <w:rFonts w:ascii="Arial" w:hAnsi="Arial" w:cs="Arial"/>
          <w:sz w:val="18"/>
          <w:szCs w:val="18"/>
          <w:u w:val="single"/>
          <w:shd w:val="clear" w:color="auto" w:fill="FFFFFF"/>
          <w:lang w:val="en-GB"/>
        </w:rPr>
        <w:t xml:space="preserve">    </w:t>
      </w:r>
    </w:p>
    <w:p w:rsidR="00774010" w:rsidRPr="00CA2E7A" w:rsidRDefault="00774010" w:rsidP="00C17D62">
      <w:pPr>
        <w:adjustRightInd w:val="0"/>
        <w:ind w:firstLineChars="850" w:firstLine="1530"/>
        <w:rPr>
          <w:rFonts w:ascii="Arial" w:hAnsi="Arial" w:cs="Arial"/>
          <w:sz w:val="18"/>
          <w:szCs w:val="18"/>
        </w:rPr>
      </w:pPr>
      <w:r w:rsidRPr="00CA2E7A">
        <w:rPr>
          <w:rFonts w:ascii="Arial" w:hAnsi="Arial" w:cs="Arial"/>
          <w:sz w:val="18"/>
          <w:szCs w:val="18"/>
        </w:rPr>
        <w:t>I</w:t>
      </w:r>
      <w:r w:rsidRPr="00CA2E7A">
        <w:rPr>
          <w:rFonts w:ascii="Arial" w:hAnsi="Arial" w:cs="Arial"/>
          <w:sz w:val="18"/>
          <w:szCs w:val="18"/>
          <w:vertAlign w:val="subscript"/>
        </w:rPr>
        <w:t>n</w:t>
      </w:r>
      <w:proofErr w:type="gramStart"/>
      <w:r w:rsidRPr="00CA2E7A">
        <w:rPr>
          <w:rFonts w:ascii="Arial" w:hAnsi="Arial" w:cs="Arial" w:hint="eastAsia"/>
          <w:sz w:val="18"/>
          <w:szCs w:val="18"/>
        </w:rPr>
        <w:t>下陡波</w:t>
      </w:r>
      <w:proofErr w:type="gramEnd"/>
      <w:r w:rsidRPr="00CA2E7A">
        <w:rPr>
          <w:rFonts w:ascii="Arial" w:hAnsi="Arial" w:cs="Arial" w:hint="eastAsia"/>
          <w:sz w:val="18"/>
          <w:szCs w:val="18"/>
        </w:rPr>
        <w:t>冲击（</w:t>
      </w:r>
      <w:r w:rsidRPr="00CA2E7A">
        <w:rPr>
          <w:rFonts w:ascii="Arial" w:hAnsi="Arial" w:cs="Arial"/>
          <w:sz w:val="18"/>
          <w:szCs w:val="18"/>
        </w:rPr>
        <w:t>1</w:t>
      </w:r>
      <w:r w:rsidRPr="00CA2E7A">
        <w:rPr>
          <w:rFonts w:ascii="Arial" w:eastAsia="仿宋_GB2312" w:hAnsi="Arial" w:cs="Arial"/>
          <w:sz w:val="18"/>
          <w:szCs w:val="18"/>
        </w:rPr>
        <w:t>μ</w:t>
      </w:r>
      <w:r w:rsidRPr="00CA2E7A">
        <w:rPr>
          <w:rFonts w:ascii="Arial" w:hAnsi="Arial" w:cs="Arial"/>
          <w:sz w:val="18"/>
          <w:szCs w:val="18"/>
        </w:rPr>
        <w:t>s</w:t>
      </w:r>
      <w:r w:rsidRPr="00CA2E7A">
        <w:rPr>
          <w:rFonts w:ascii="Arial" w:hAnsi="Arial" w:cs="Arial" w:hint="eastAsia"/>
          <w:sz w:val="18"/>
          <w:szCs w:val="18"/>
        </w:rPr>
        <w:t>）残压（</w:t>
      </w:r>
      <w:r w:rsidRPr="00CA2E7A">
        <w:rPr>
          <w:rFonts w:ascii="Arial" w:hAnsi="Arial" w:cs="Arial"/>
          <w:sz w:val="18"/>
          <w:szCs w:val="18"/>
        </w:rPr>
        <w:t>kV</w:t>
      </w:r>
      <w:r w:rsidRPr="00CA2E7A">
        <w:rPr>
          <w:rFonts w:ascii="Arial" w:hAnsi="Arial" w:cs="Arial" w:hint="eastAsia"/>
          <w:sz w:val="18"/>
          <w:szCs w:val="18"/>
        </w:rPr>
        <w:t>）：≤</w:t>
      </w:r>
      <w:r w:rsidRPr="00CA2E7A">
        <w:rPr>
          <w:rFonts w:ascii="Arial" w:hAnsi="Arial" w:cs="Arial"/>
          <w:sz w:val="18"/>
          <w:szCs w:val="18"/>
          <w:u w:val="single"/>
          <w:shd w:val="clear" w:color="auto" w:fill="FFFFFF"/>
          <w:lang w:val="en-GB"/>
        </w:rPr>
        <w:t xml:space="preserve">    </w:t>
      </w:r>
    </w:p>
    <w:p w:rsidR="00774010" w:rsidRPr="00CA2E7A" w:rsidRDefault="00774010" w:rsidP="00C17D62">
      <w:pPr>
        <w:adjustRightInd w:val="0"/>
        <w:ind w:firstLineChars="850" w:firstLine="1530"/>
        <w:rPr>
          <w:rFonts w:ascii="Arial" w:hAnsi="Arial" w:cs="Arial"/>
          <w:sz w:val="18"/>
          <w:szCs w:val="18"/>
          <w:u w:val="single"/>
          <w:shd w:val="clear" w:color="auto" w:fill="FFFFFF"/>
          <w:lang w:val="en-GB"/>
        </w:rPr>
      </w:pPr>
      <w:r w:rsidRPr="00CA2E7A">
        <w:rPr>
          <w:rFonts w:ascii="Arial" w:hAnsi="Arial" w:cs="Arial"/>
          <w:sz w:val="18"/>
          <w:szCs w:val="18"/>
          <w:u w:val="single"/>
          <w:shd w:val="clear" w:color="auto" w:fill="FFFFFF"/>
          <w:lang w:val="en-GB"/>
        </w:rPr>
        <w:t xml:space="preserve">     </w:t>
      </w:r>
      <w:r w:rsidRPr="00CA2E7A">
        <w:rPr>
          <w:rFonts w:ascii="Arial" w:hAnsi="Arial" w:cs="Arial"/>
          <w:sz w:val="18"/>
          <w:szCs w:val="18"/>
          <w:shd w:val="clear" w:color="auto" w:fill="FFFFFF"/>
        </w:rPr>
        <w:t>A</w:t>
      </w:r>
      <w:r w:rsidRPr="00CA2E7A">
        <w:rPr>
          <w:rFonts w:ascii="Arial" w:hAnsi="Arial" w:cs="Arial" w:hint="eastAsia"/>
          <w:sz w:val="18"/>
          <w:szCs w:val="18"/>
        </w:rPr>
        <w:t>下操作冲击（</w:t>
      </w:r>
      <w:r w:rsidRPr="00CA2E7A">
        <w:rPr>
          <w:rFonts w:ascii="Arial" w:hAnsi="Arial" w:cs="Arial"/>
          <w:sz w:val="18"/>
          <w:szCs w:val="18"/>
        </w:rPr>
        <w:t>30</w:t>
      </w:r>
      <w:r w:rsidRPr="00CA2E7A">
        <w:rPr>
          <w:rFonts w:ascii="Arial" w:eastAsia="仿宋_GB2312" w:hAnsi="Arial" w:cs="Arial"/>
          <w:sz w:val="18"/>
          <w:szCs w:val="18"/>
        </w:rPr>
        <w:t>μ</w:t>
      </w:r>
      <w:r w:rsidRPr="00CA2E7A">
        <w:rPr>
          <w:rFonts w:ascii="Arial" w:hAnsi="Arial" w:cs="Arial"/>
          <w:sz w:val="18"/>
          <w:szCs w:val="18"/>
        </w:rPr>
        <w:t>s</w:t>
      </w:r>
      <w:r w:rsidRPr="00CA2E7A">
        <w:rPr>
          <w:rFonts w:ascii="Arial" w:hAnsi="Arial" w:cs="Arial" w:hint="eastAsia"/>
          <w:sz w:val="18"/>
          <w:szCs w:val="18"/>
        </w:rPr>
        <w:t>）残压（</w:t>
      </w:r>
      <w:r w:rsidRPr="00CA2E7A">
        <w:rPr>
          <w:rFonts w:ascii="Arial" w:hAnsi="Arial" w:cs="Arial"/>
          <w:sz w:val="18"/>
          <w:szCs w:val="18"/>
        </w:rPr>
        <w:t>kV</w:t>
      </w:r>
      <w:r w:rsidRPr="00CA2E7A">
        <w:rPr>
          <w:rFonts w:ascii="Arial" w:hAnsi="Arial" w:cs="Arial" w:hint="eastAsia"/>
          <w:sz w:val="18"/>
          <w:szCs w:val="18"/>
        </w:rPr>
        <w:t>）：≤</w:t>
      </w:r>
      <w:r w:rsidRPr="00CA2E7A">
        <w:rPr>
          <w:rFonts w:ascii="Arial" w:hAnsi="Arial" w:cs="Arial"/>
          <w:sz w:val="18"/>
          <w:szCs w:val="18"/>
          <w:u w:val="single"/>
          <w:shd w:val="clear" w:color="auto" w:fill="FFFFFF"/>
          <w:lang w:val="en-GB"/>
        </w:rPr>
        <w:t xml:space="preserve">    </w:t>
      </w:r>
    </w:p>
    <w:p w:rsidR="00774010" w:rsidRPr="00CA2E7A" w:rsidRDefault="00774010" w:rsidP="00774010">
      <w:pPr>
        <w:adjustRightInd w:val="0"/>
        <w:rPr>
          <w:rFonts w:ascii="Arial" w:hAnsi="Arial" w:cs="Arial"/>
          <w:sz w:val="18"/>
          <w:szCs w:val="18"/>
          <w:u w:val="single"/>
          <w:shd w:val="clear" w:color="auto" w:fill="FFFFFF"/>
          <w:lang w:val="en-GB"/>
        </w:rPr>
      </w:pPr>
      <w:r w:rsidRPr="00CA2E7A">
        <w:rPr>
          <w:rFonts w:ascii="Arial" w:hAnsi="Arial" w:cs="Arial"/>
          <w:sz w:val="18"/>
          <w:szCs w:val="18"/>
          <w:shd w:val="clear" w:color="auto" w:fill="FFFFFF"/>
          <w:lang w:val="en-GB"/>
        </w:rPr>
        <w:t xml:space="preserve">    </w:t>
      </w:r>
      <w:r w:rsidR="00CA09B9" w:rsidRPr="00CA2E7A">
        <w:rPr>
          <w:rFonts w:ascii="Arial" w:hAnsi="Arial" w:cs="Arial"/>
          <w:sz w:val="18"/>
          <w:szCs w:val="18"/>
          <w:shd w:val="clear" w:color="auto" w:fill="FFFFFF"/>
          <w:lang w:val="en-GB"/>
        </w:rPr>
        <w:t>g</w:t>
      </w:r>
      <w:r w:rsidRPr="00CA2E7A">
        <w:rPr>
          <w:rFonts w:ascii="Arial" w:hAnsi="Arial" w:cs="Arial"/>
          <w:sz w:val="18"/>
          <w:szCs w:val="18"/>
          <w:shd w:val="clear" w:color="auto" w:fill="FFFFFF"/>
          <w:lang w:val="en-GB"/>
        </w:rPr>
        <w:t>)</w:t>
      </w:r>
      <w:r w:rsidRPr="00CA2E7A">
        <w:rPr>
          <w:rFonts w:ascii="Arial" w:hAnsi="Arial" w:cs="Arial"/>
          <w:sz w:val="18"/>
          <w:szCs w:val="18"/>
        </w:rPr>
        <w:t xml:space="preserve"> </w:t>
      </w:r>
      <w:r w:rsidRPr="00CA2E7A">
        <w:rPr>
          <w:rFonts w:ascii="Arial" w:hAnsi="Arial" w:cs="Arial" w:hint="eastAsia"/>
          <w:sz w:val="18"/>
          <w:szCs w:val="18"/>
        </w:rPr>
        <w:t>额定重复转移电荷</w:t>
      </w:r>
      <w:proofErr w:type="spellStart"/>
      <w:r w:rsidRPr="00CA2E7A">
        <w:rPr>
          <w:rFonts w:ascii="Arial" w:hAnsi="Arial" w:cs="Arial"/>
          <w:sz w:val="18"/>
          <w:szCs w:val="18"/>
        </w:rPr>
        <w:t>Q</w:t>
      </w:r>
      <w:r w:rsidRPr="00CA2E7A">
        <w:rPr>
          <w:rFonts w:ascii="Arial" w:hAnsi="Arial" w:cs="Arial"/>
          <w:sz w:val="18"/>
          <w:szCs w:val="18"/>
          <w:vertAlign w:val="subscript"/>
        </w:rPr>
        <w:t>rs</w:t>
      </w:r>
      <w:proofErr w:type="spellEnd"/>
      <w:r w:rsidRPr="00CA2E7A">
        <w:rPr>
          <w:rFonts w:ascii="Arial" w:hAnsi="Arial" w:cs="Arial"/>
          <w:sz w:val="18"/>
          <w:szCs w:val="18"/>
        </w:rPr>
        <w:t>(C)</w:t>
      </w:r>
      <w:r w:rsidRPr="00CA2E7A">
        <w:rPr>
          <w:rFonts w:ascii="Arial" w:hAnsi="Arial" w:cs="Arial" w:hint="eastAsia"/>
          <w:sz w:val="18"/>
          <w:szCs w:val="18"/>
        </w:rPr>
        <w:t>：</w:t>
      </w:r>
      <w:r w:rsidRPr="00CA2E7A">
        <w:rPr>
          <w:rFonts w:ascii="Arial" w:hAnsi="Arial" w:cs="Arial"/>
          <w:sz w:val="18"/>
          <w:szCs w:val="18"/>
          <w:u w:val="single"/>
          <w:shd w:val="clear" w:color="auto" w:fill="FFFFFF"/>
          <w:lang w:val="en-GB"/>
        </w:rPr>
        <w:t xml:space="preserve">     </w:t>
      </w:r>
    </w:p>
    <w:p w:rsidR="00774010" w:rsidRPr="00CA2E7A" w:rsidRDefault="00CA09B9" w:rsidP="00C17D62">
      <w:pPr>
        <w:adjustRightInd w:val="0"/>
        <w:ind w:firstLineChars="200" w:firstLine="360"/>
        <w:rPr>
          <w:rFonts w:ascii="Arial" w:hAnsi="Arial" w:cs="Arial"/>
          <w:sz w:val="18"/>
          <w:szCs w:val="18"/>
          <w:shd w:val="clear" w:color="auto" w:fill="FFFFFF"/>
          <w:lang w:val="en-GB"/>
        </w:rPr>
      </w:pPr>
      <w:r w:rsidRPr="00CA2E7A">
        <w:rPr>
          <w:rFonts w:ascii="Arial" w:hAnsi="Arial" w:cs="Arial"/>
          <w:sz w:val="18"/>
          <w:szCs w:val="18"/>
        </w:rPr>
        <w:t>h</w:t>
      </w:r>
      <w:r w:rsidR="00774010" w:rsidRPr="00CA2E7A">
        <w:rPr>
          <w:rFonts w:ascii="Arial" w:hAnsi="Arial" w:cs="Arial"/>
          <w:sz w:val="18"/>
          <w:szCs w:val="18"/>
        </w:rPr>
        <w:t xml:space="preserve">) </w:t>
      </w:r>
      <w:r w:rsidR="00774010" w:rsidRPr="00CA2E7A">
        <w:rPr>
          <w:rFonts w:ascii="Arial" w:hAnsi="Arial" w:cs="Arial" w:hint="eastAsia"/>
          <w:sz w:val="18"/>
          <w:szCs w:val="18"/>
        </w:rPr>
        <w:t>额定热能量</w:t>
      </w:r>
      <w:proofErr w:type="spellStart"/>
      <w:r w:rsidR="00774010" w:rsidRPr="00CA2E7A">
        <w:rPr>
          <w:rFonts w:ascii="Arial" w:hAnsi="Arial" w:cs="Arial"/>
          <w:sz w:val="18"/>
          <w:szCs w:val="18"/>
        </w:rPr>
        <w:t>W</w:t>
      </w:r>
      <w:r w:rsidR="00774010" w:rsidRPr="00CA2E7A">
        <w:rPr>
          <w:rFonts w:ascii="Arial" w:hAnsi="Arial" w:cs="Arial"/>
          <w:sz w:val="18"/>
          <w:szCs w:val="18"/>
          <w:vertAlign w:val="subscript"/>
        </w:rPr>
        <w:t>th</w:t>
      </w:r>
      <w:proofErr w:type="spellEnd"/>
      <w:r w:rsidR="00774010" w:rsidRPr="00CA2E7A">
        <w:rPr>
          <w:rFonts w:ascii="Arial" w:hAnsi="Arial" w:cs="Arial"/>
          <w:sz w:val="18"/>
          <w:szCs w:val="18"/>
        </w:rPr>
        <w:t xml:space="preserve">(kJ/kV) </w:t>
      </w:r>
      <w:r w:rsidR="00774010" w:rsidRPr="00CA2E7A">
        <w:rPr>
          <w:rFonts w:ascii="Arial" w:hAnsi="Arial" w:cs="Arial" w:hint="eastAsia"/>
          <w:sz w:val="18"/>
          <w:szCs w:val="18"/>
        </w:rPr>
        <w:t>（适用电站类避雷器）：</w:t>
      </w:r>
      <w:r w:rsidR="00774010" w:rsidRPr="00CA2E7A">
        <w:rPr>
          <w:rFonts w:ascii="Arial" w:hAnsi="Arial" w:cs="Arial"/>
          <w:sz w:val="18"/>
          <w:szCs w:val="18"/>
          <w:u w:val="single"/>
          <w:shd w:val="clear" w:color="auto" w:fill="FFFFFF"/>
          <w:lang w:val="en-GB"/>
        </w:rPr>
        <w:t xml:space="preserve">      </w:t>
      </w:r>
    </w:p>
    <w:p w:rsidR="00774010" w:rsidRPr="00CA2E7A" w:rsidRDefault="00CA09B9" w:rsidP="00C17D62">
      <w:pPr>
        <w:adjustRightInd w:val="0"/>
        <w:ind w:firstLineChars="200" w:firstLine="360"/>
        <w:rPr>
          <w:rFonts w:ascii="Arial" w:hAnsi="Arial" w:cs="Arial"/>
          <w:sz w:val="18"/>
          <w:szCs w:val="18"/>
          <w:lang w:val="en-GB"/>
        </w:rPr>
      </w:pPr>
      <w:r w:rsidRPr="00CA2E7A">
        <w:rPr>
          <w:rFonts w:ascii="Arial" w:hAnsi="Arial" w:cs="Arial"/>
          <w:sz w:val="18"/>
          <w:szCs w:val="18"/>
        </w:rPr>
        <w:t>j</w:t>
      </w:r>
      <w:r w:rsidR="00774010" w:rsidRPr="00CA2E7A">
        <w:rPr>
          <w:rFonts w:ascii="Arial" w:hAnsi="Arial" w:cs="Arial"/>
          <w:sz w:val="18"/>
          <w:szCs w:val="18"/>
        </w:rPr>
        <w:t xml:space="preserve">) </w:t>
      </w:r>
      <w:r w:rsidR="00774010" w:rsidRPr="00CA2E7A">
        <w:rPr>
          <w:rFonts w:ascii="Arial" w:hAnsi="Arial" w:cs="Arial" w:hint="eastAsia"/>
          <w:sz w:val="18"/>
          <w:szCs w:val="18"/>
        </w:rPr>
        <w:t>额定热转移电荷</w:t>
      </w:r>
      <w:proofErr w:type="spellStart"/>
      <w:r w:rsidR="00774010" w:rsidRPr="00CA2E7A">
        <w:rPr>
          <w:rFonts w:ascii="Arial" w:hAnsi="Arial" w:cs="Arial"/>
          <w:sz w:val="18"/>
          <w:szCs w:val="18"/>
        </w:rPr>
        <w:t>Q</w:t>
      </w:r>
      <w:r w:rsidR="00774010" w:rsidRPr="00CA2E7A">
        <w:rPr>
          <w:rFonts w:ascii="Arial" w:hAnsi="Arial" w:cs="Arial"/>
          <w:sz w:val="18"/>
          <w:szCs w:val="18"/>
          <w:vertAlign w:val="subscript"/>
        </w:rPr>
        <w:t>th</w:t>
      </w:r>
      <w:proofErr w:type="spellEnd"/>
      <w:r w:rsidR="00774010" w:rsidRPr="00CA2E7A">
        <w:rPr>
          <w:rFonts w:ascii="Arial" w:hAnsi="Arial" w:cs="Arial"/>
          <w:sz w:val="18"/>
          <w:szCs w:val="18"/>
        </w:rPr>
        <w:t xml:space="preserve">(C) </w:t>
      </w:r>
      <w:r w:rsidR="00774010" w:rsidRPr="00CA2E7A">
        <w:rPr>
          <w:rFonts w:ascii="Arial" w:hAnsi="Arial" w:cs="Arial" w:hint="eastAsia"/>
          <w:sz w:val="18"/>
          <w:szCs w:val="18"/>
        </w:rPr>
        <w:t>（适用配电类避雷器）：</w:t>
      </w:r>
      <w:r w:rsidR="00774010" w:rsidRPr="00CA2E7A">
        <w:rPr>
          <w:rFonts w:ascii="Arial" w:hAnsi="Arial" w:cs="Arial"/>
          <w:sz w:val="18"/>
          <w:szCs w:val="18"/>
          <w:u w:val="single"/>
          <w:shd w:val="clear" w:color="auto" w:fill="FFFFFF"/>
          <w:lang w:val="en-GB"/>
        </w:rPr>
        <w:t xml:space="preserve">      </w:t>
      </w:r>
    </w:p>
    <w:p w:rsidR="00774010" w:rsidRPr="00CA2E7A" w:rsidRDefault="00774010" w:rsidP="00774010">
      <w:pPr>
        <w:adjustRightInd w:val="0"/>
        <w:rPr>
          <w:rFonts w:ascii="Arial" w:hAnsi="Arial" w:cs="Arial"/>
          <w:sz w:val="18"/>
          <w:szCs w:val="18"/>
        </w:rPr>
      </w:pPr>
      <w:r w:rsidRPr="00CA2E7A">
        <w:rPr>
          <w:rFonts w:ascii="Arial" w:hAnsi="Arial" w:cs="Arial"/>
          <w:sz w:val="18"/>
          <w:szCs w:val="18"/>
        </w:rPr>
        <w:t xml:space="preserve">    </w:t>
      </w:r>
      <w:r w:rsidR="00CA09B9" w:rsidRPr="00CA2E7A">
        <w:rPr>
          <w:rFonts w:ascii="Arial" w:hAnsi="Arial" w:cs="Arial"/>
          <w:sz w:val="18"/>
          <w:szCs w:val="18"/>
        </w:rPr>
        <w:t>k</w:t>
      </w:r>
      <w:r w:rsidRPr="00CA2E7A">
        <w:rPr>
          <w:rFonts w:ascii="Arial" w:hAnsi="Arial" w:cs="Arial"/>
          <w:sz w:val="18"/>
          <w:szCs w:val="18"/>
        </w:rPr>
        <w:t xml:space="preserve">) </w:t>
      </w:r>
      <w:r w:rsidRPr="00CA2E7A">
        <w:rPr>
          <w:rFonts w:ascii="Arial" w:hAnsi="Arial" w:cs="Arial" w:hint="eastAsia"/>
          <w:sz w:val="18"/>
          <w:szCs w:val="18"/>
        </w:rPr>
        <w:t>电阻片规格（</w:t>
      </w:r>
      <w:r w:rsidRPr="00CA2E7A">
        <w:rPr>
          <w:rFonts w:ascii="Arial" w:hAnsi="Arial" w:cs="Arial"/>
          <w:sz w:val="18"/>
          <w:szCs w:val="18"/>
        </w:rPr>
        <w:t>mm</w:t>
      </w:r>
      <w:r w:rsidRPr="00CA2E7A">
        <w:rPr>
          <w:rFonts w:ascii="Arial" w:hAnsi="Arial" w:cs="Arial" w:hint="eastAsia"/>
          <w:sz w:val="18"/>
          <w:szCs w:val="18"/>
        </w:rPr>
        <w:t>）：</w:t>
      </w:r>
      <w:r w:rsidRPr="00CA2E7A">
        <w:rPr>
          <w:rFonts w:ascii="Arial" w:hAnsi="Arial" w:cs="Arial" w:hint="eastAsia"/>
          <w:sz w:val="18"/>
          <w:szCs w:val="18"/>
          <w:u w:val="single"/>
        </w:rPr>
        <w:t>Ф</w:t>
      </w:r>
      <w:r w:rsidRPr="00CA2E7A">
        <w:rPr>
          <w:rFonts w:ascii="Arial" w:hAnsi="Arial" w:cs="Arial"/>
          <w:sz w:val="18"/>
          <w:szCs w:val="18"/>
          <w:u w:val="single"/>
          <w:shd w:val="clear" w:color="auto" w:fill="FFFFFF"/>
          <w:lang w:val="en-GB"/>
        </w:rPr>
        <w:t xml:space="preserve">   </w:t>
      </w:r>
      <w:r w:rsidRPr="00CA2E7A">
        <w:rPr>
          <w:rFonts w:ascii="Arial" w:hAnsi="Arial" w:cs="Arial" w:hint="eastAsia"/>
          <w:sz w:val="18"/>
          <w:szCs w:val="18"/>
          <w:u w:val="single"/>
        </w:rPr>
        <w:t>×</w:t>
      </w:r>
      <w:r w:rsidRPr="00CA2E7A">
        <w:rPr>
          <w:rFonts w:ascii="Arial" w:hAnsi="Arial" w:cs="Arial"/>
          <w:sz w:val="18"/>
          <w:szCs w:val="18"/>
          <w:u w:val="single"/>
          <w:shd w:val="clear" w:color="auto" w:fill="FFFFFF"/>
          <w:lang w:val="en-GB"/>
        </w:rPr>
        <w:t xml:space="preserve">     </w:t>
      </w:r>
    </w:p>
    <w:p w:rsidR="00774010" w:rsidRPr="00CA2E7A" w:rsidRDefault="00CA09B9">
      <w:pPr>
        <w:adjustRightInd w:val="0"/>
        <w:ind w:firstLineChars="200" w:firstLine="360"/>
        <w:rPr>
          <w:rFonts w:ascii="Arial" w:hAnsi="Arial" w:cs="Arial"/>
          <w:sz w:val="18"/>
          <w:szCs w:val="18"/>
        </w:rPr>
      </w:pPr>
      <w:r w:rsidRPr="00CA2E7A">
        <w:rPr>
          <w:rFonts w:ascii="Arial" w:hAnsi="Arial" w:cs="Arial" w:hint="eastAsia"/>
          <w:sz w:val="18"/>
          <w:szCs w:val="18"/>
        </w:rPr>
        <w:t>l</w:t>
      </w:r>
      <w:r w:rsidR="00774010" w:rsidRPr="00CA2E7A">
        <w:rPr>
          <w:rFonts w:ascii="Arial" w:hAnsi="Arial" w:cs="Arial"/>
          <w:sz w:val="18"/>
          <w:szCs w:val="18"/>
        </w:rPr>
        <w:t xml:space="preserve">) </w:t>
      </w:r>
      <w:r w:rsidR="00774010" w:rsidRPr="00CA2E7A">
        <w:rPr>
          <w:rFonts w:ascii="Arial" w:hAnsi="Arial" w:cs="Arial" w:hint="eastAsia"/>
          <w:sz w:val="18"/>
          <w:szCs w:val="18"/>
        </w:rPr>
        <w:t>工频电压耐受时间特性：</w:t>
      </w:r>
      <w:r w:rsidR="004A770D" w:rsidRPr="00CA2E7A" w:rsidDel="004A770D">
        <w:rPr>
          <w:rFonts w:ascii="Arial" w:hAnsi="Arial" w:cs="Arial" w:hint="eastAsia"/>
          <w:sz w:val="18"/>
          <w:szCs w:val="18"/>
        </w:rPr>
        <w:t xml:space="preserve"> </w:t>
      </w:r>
    </w:p>
    <w:p w:rsidR="004A770D" w:rsidRPr="00CA2E7A" w:rsidRDefault="004A770D">
      <w:pPr>
        <w:adjustRightInd w:val="0"/>
        <w:ind w:firstLineChars="300" w:firstLine="540"/>
        <w:rPr>
          <w:rFonts w:ascii="Arial" w:hAnsi="Arial" w:cs="Arial"/>
          <w:sz w:val="18"/>
          <w:szCs w:val="18"/>
        </w:rPr>
      </w:pPr>
      <w:r w:rsidRPr="00CA2E7A">
        <w:rPr>
          <w:rFonts w:ascii="Arial" w:hAnsi="Arial" w:cs="Arial" w:hint="eastAsia"/>
          <w:sz w:val="18"/>
          <w:szCs w:val="18"/>
        </w:rPr>
        <w:t xml:space="preserve">i) </w:t>
      </w:r>
      <w:r w:rsidRPr="00CA2E7A">
        <w:rPr>
          <w:rFonts w:ascii="Arial" w:hAnsi="Arial" w:cs="Arial" w:hint="eastAsia"/>
          <w:sz w:val="18"/>
          <w:szCs w:val="18"/>
        </w:rPr>
        <w:t>有预负载试验时过电压倍数和时间见下表</w:t>
      </w:r>
      <w:r w:rsidR="00B827E0" w:rsidRPr="00CA2E7A">
        <w:rPr>
          <w:rFonts w:ascii="Arial" w:hAnsi="Arial" w:cs="Arial" w:hint="eastAsia"/>
          <w:sz w:val="18"/>
          <w:szCs w:val="18"/>
        </w:rPr>
        <w:t>（适用于</w:t>
      </w:r>
      <w:r w:rsidR="00B827E0" w:rsidRPr="00CA2E7A">
        <w:rPr>
          <w:rFonts w:ascii="Arial" w:hAnsi="Arial" w:cs="Arial"/>
          <w:sz w:val="18"/>
          <w:szCs w:val="18"/>
        </w:rPr>
        <w:t>In</w:t>
      </w:r>
      <w:r w:rsidR="00B827E0" w:rsidRPr="00CA2E7A">
        <w:rPr>
          <w:rFonts w:ascii="Arial" w:hAnsi="Arial" w:cs="Arial" w:hint="eastAsia"/>
          <w:sz w:val="18"/>
          <w:szCs w:val="18"/>
        </w:rPr>
        <w:t>≥</w:t>
      </w:r>
      <w:r w:rsidR="00B827E0" w:rsidRPr="00CA2E7A">
        <w:rPr>
          <w:rFonts w:ascii="Arial" w:hAnsi="Arial" w:cs="Arial"/>
          <w:sz w:val="18"/>
          <w:szCs w:val="18"/>
        </w:rPr>
        <w:t>10kA</w:t>
      </w:r>
      <w:r w:rsidR="00B827E0" w:rsidRPr="00CA2E7A">
        <w:rPr>
          <w:rFonts w:ascii="Arial" w:hAnsi="Arial" w:cs="Arial" w:hint="eastAsia"/>
          <w:sz w:val="18"/>
          <w:szCs w:val="18"/>
        </w:rPr>
        <w:t>的避雷器）</w:t>
      </w:r>
      <w:r w:rsidRPr="00CA2E7A">
        <w:rPr>
          <w:rFonts w:ascii="Arial" w:hAnsi="Arial" w:cs="Arial" w:hint="eastAsia"/>
          <w:sz w:val="18"/>
          <w:szCs w:val="18"/>
        </w:rPr>
        <w:t>：</w:t>
      </w:r>
    </w:p>
    <w:tbl>
      <w:tblPr>
        <w:tblW w:w="6589"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318"/>
        <w:gridCol w:w="1318"/>
        <w:gridCol w:w="1318"/>
        <w:gridCol w:w="1318"/>
      </w:tblGrid>
      <w:tr w:rsidR="00CA2E7A" w:rsidRPr="00CA2E7A" w:rsidTr="000C5ACE">
        <w:trPr>
          <w:jc w:val="center"/>
        </w:trPr>
        <w:tc>
          <w:tcPr>
            <w:tcW w:w="1317" w:type="dxa"/>
            <w:shd w:val="clear" w:color="auto" w:fill="auto"/>
            <w:vAlign w:val="center"/>
          </w:tcPr>
          <w:p w:rsidR="004A770D" w:rsidRPr="00CA2E7A" w:rsidRDefault="004A770D" w:rsidP="000C5ACE">
            <w:pPr>
              <w:adjustRightInd w:val="0"/>
              <w:jc w:val="center"/>
              <w:rPr>
                <w:rFonts w:ascii="Arial" w:hAnsi="Arial" w:cs="Arial"/>
                <w:sz w:val="18"/>
                <w:szCs w:val="18"/>
              </w:rPr>
            </w:pPr>
            <w:r w:rsidRPr="00CA2E7A">
              <w:rPr>
                <w:rFonts w:ascii="Arial" w:hAnsi="Arial" w:cs="Arial" w:hint="eastAsia"/>
                <w:sz w:val="18"/>
                <w:szCs w:val="18"/>
              </w:rPr>
              <w:t>过电压倍数（</w:t>
            </w:r>
            <w:r w:rsidRPr="00CA2E7A">
              <w:rPr>
                <w:rFonts w:ascii="Arial" w:hAnsi="Arial" w:cs="Arial"/>
                <w:sz w:val="18"/>
                <w:szCs w:val="18"/>
              </w:rPr>
              <w:t>K</w:t>
            </w:r>
            <w:r w:rsidRPr="00CA2E7A">
              <w:rPr>
                <w:rFonts w:ascii="Arial" w:hAnsi="Arial" w:cs="Arial" w:hint="eastAsia"/>
                <w:sz w:val="18"/>
                <w:szCs w:val="18"/>
              </w:rPr>
              <w:t>）</w:t>
            </w:r>
          </w:p>
        </w:tc>
        <w:tc>
          <w:tcPr>
            <w:tcW w:w="1318" w:type="dxa"/>
            <w:shd w:val="clear" w:color="auto" w:fill="auto"/>
            <w:vAlign w:val="center"/>
          </w:tcPr>
          <w:p w:rsidR="004A770D" w:rsidRPr="00CA2E7A" w:rsidRDefault="004A770D" w:rsidP="000C5ACE">
            <w:pPr>
              <w:adjustRightInd w:val="0"/>
              <w:jc w:val="center"/>
              <w:rPr>
                <w:rFonts w:ascii="Arial" w:hAnsi="Arial" w:cs="Arial"/>
                <w:sz w:val="18"/>
                <w:szCs w:val="18"/>
              </w:rPr>
            </w:pPr>
            <w:r w:rsidRPr="00CA2E7A">
              <w:rPr>
                <w:rFonts w:ascii="Arial" w:hAnsi="Arial" w:cs="Arial"/>
                <w:sz w:val="18"/>
                <w:szCs w:val="18"/>
                <w:u w:val="single"/>
                <w:shd w:val="clear" w:color="auto" w:fill="FFFFFF"/>
                <w:lang w:val="en-GB"/>
              </w:rPr>
              <w:t xml:space="preserve">     </w:t>
            </w:r>
            <w:r w:rsidRPr="00CA2E7A">
              <w:rPr>
                <w:rFonts w:ascii="Arial" w:hAnsi="Arial" w:cs="Arial"/>
                <w:sz w:val="18"/>
                <w:szCs w:val="18"/>
              </w:rPr>
              <w:t>U</w:t>
            </w:r>
            <w:r w:rsidRPr="00CA2E7A">
              <w:rPr>
                <w:rFonts w:ascii="Arial" w:hAnsi="Arial" w:cs="Arial"/>
                <w:sz w:val="18"/>
                <w:szCs w:val="18"/>
                <w:vertAlign w:val="subscript"/>
              </w:rPr>
              <w:t>r</w:t>
            </w:r>
          </w:p>
        </w:tc>
        <w:tc>
          <w:tcPr>
            <w:tcW w:w="1318" w:type="dxa"/>
            <w:shd w:val="clear" w:color="auto" w:fill="auto"/>
            <w:vAlign w:val="center"/>
          </w:tcPr>
          <w:p w:rsidR="004A770D" w:rsidRPr="00CA2E7A" w:rsidRDefault="004A770D" w:rsidP="000C5ACE">
            <w:pPr>
              <w:adjustRightInd w:val="0"/>
              <w:jc w:val="center"/>
              <w:rPr>
                <w:rFonts w:ascii="Arial" w:hAnsi="Arial" w:cs="Arial"/>
                <w:sz w:val="18"/>
                <w:szCs w:val="18"/>
              </w:rPr>
            </w:pPr>
            <w:r w:rsidRPr="00CA2E7A">
              <w:rPr>
                <w:rFonts w:ascii="Arial" w:hAnsi="Arial" w:cs="Arial"/>
                <w:sz w:val="18"/>
                <w:szCs w:val="18"/>
                <w:u w:val="single"/>
                <w:shd w:val="clear" w:color="auto" w:fill="FFFFFF"/>
                <w:lang w:val="en-GB"/>
              </w:rPr>
              <w:t xml:space="preserve">     </w:t>
            </w:r>
            <w:r w:rsidRPr="00CA2E7A">
              <w:rPr>
                <w:rFonts w:ascii="Arial" w:hAnsi="Arial" w:cs="Arial"/>
                <w:sz w:val="18"/>
                <w:szCs w:val="18"/>
              </w:rPr>
              <w:t>U</w:t>
            </w:r>
            <w:r w:rsidRPr="00CA2E7A">
              <w:rPr>
                <w:rFonts w:ascii="Arial" w:hAnsi="Arial" w:cs="Arial"/>
                <w:sz w:val="18"/>
                <w:szCs w:val="18"/>
                <w:vertAlign w:val="subscript"/>
              </w:rPr>
              <w:t>r</w:t>
            </w:r>
          </w:p>
        </w:tc>
        <w:tc>
          <w:tcPr>
            <w:tcW w:w="1318" w:type="dxa"/>
            <w:vAlign w:val="center"/>
          </w:tcPr>
          <w:p w:rsidR="004A770D" w:rsidRPr="00CA2E7A" w:rsidRDefault="004A770D" w:rsidP="000C5ACE">
            <w:pPr>
              <w:adjustRightInd w:val="0"/>
              <w:jc w:val="center"/>
              <w:rPr>
                <w:rFonts w:ascii="Arial" w:hAnsi="Arial" w:cs="Arial"/>
                <w:sz w:val="18"/>
                <w:szCs w:val="18"/>
              </w:rPr>
            </w:pPr>
            <w:r w:rsidRPr="00CA2E7A">
              <w:rPr>
                <w:rFonts w:ascii="Arial" w:hAnsi="Arial" w:cs="Arial"/>
                <w:sz w:val="18"/>
                <w:szCs w:val="18"/>
                <w:u w:val="single"/>
                <w:shd w:val="clear" w:color="auto" w:fill="FFFFFF"/>
                <w:lang w:val="en-GB"/>
              </w:rPr>
              <w:t xml:space="preserve">     </w:t>
            </w:r>
            <w:r w:rsidRPr="00CA2E7A">
              <w:rPr>
                <w:rFonts w:ascii="Arial" w:hAnsi="Arial" w:cs="Arial"/>
                <w:sz w:val="18"/>
                <w:szCs w:val="18"/>
              </w:rPr>
              <w:t>U</w:t>
            </w:r>
            <w:r w:rsidRPr="00CA2E7A">
              <w:rPr>
                <w:rFonts w:ascii="Arial" w:hAnsi="Arial" w:cs="Arial"/>
                <w:sz w:val="18"/>
                <w:szCs w:val="18"/>
                <w:vertAlign w:val="subscript"/>
              </w:rPr>
              <w:t>r</w:t>
            </w:r>
          </w:p>
        </w:tc>
        <w:tc>
          <w:tcPr>
            <w:tcW w:w="1318" w:type="dxa"/>
            <w:shd w:val="clear" w:color="auto" w:fill="auto"/>
            <w:vAlign w:val="center"/>
          </w:tcPr>
          <w:p w:rsidR="004A770D" w:rsidRPr="00CA2E7A" w:rsidRDefault="004A770D" w:rsidP="000C5ACE">
            <w:pPr>
              <w:adjustRightInd w:val="0"/>
              <w:jc w:val="center"/>
              <w:rPr>
                <w:rFonts w:ascii="Arial" w:hAnsi="Arial" w:cs="Arial"/>
                <w:sz w:val="18"/>
                <w:szCs w:val="18"/>
              </w:rPr>
            </w:pPr>
            <w:r w:rsidRPr="00CA2E7A">
              <w:rPr>
                <w:rFonts w:ascii="Arial" w:hAnsi="Arial" w:cs="Arial"/>
                <w:sz w:val="18"/>
                <w:szCs w:val="18"/>
                <w:u w:val="single"/>
                <w:shd w:val="clear" w:color="auto" w:fill="FFFFFF"/>
                <w:lang w:val="en-GB"/>
              </w:rPr>
              <w:t xml:space="preserve">     </w:t>
            </w:r>
            <w:r w:rsidRPr="00CA2E7A">
              <w:rPr>
                <w:rFonts w:ascii="Arial" w:hAnsi="Arial" w:cs="Arial"/>
                <w:sz w:val="18"/>
                <w:szCs w:val="18"/>
              </w:rPr>
              <w:t>U</w:t>
            </w:r>
            <w:r w:rsidRPr="00CA2E7A">
              <w:rPr>
                <w:rFonts w:ascii="Arial" w:hAnsi="Arial" w:cs="Arial"/>
                <w:sz w:val="18"/>
                <w:szCs w:val="18"/>
                <w:vertAlign w:val="subscript"/>
              </w:rPr>
              <w:t>r</w:t>
            </w:r>
          </w:p>
        </w:tc>
      </w:tr>
      <w:tr w:rsidR="00CA2E7A" w:rsidRPr="00CA2E7A" w:rsidTr="000C5ACE">
        <w:trPr>
          <w:jc w:val="center"/>
        </w:trPr>
        <w:tc>
          <w:tcPr>
            <w:tcW w:w="1317" w:type="dxa"/>
            <w:shd w:val="clear" w:color="auto" w:fill="auto"/>
            <w:vAlign w:val="center"/>
          </w:tcPr>
          <w:p w:rsidR="004A770D" w:rsidRPr="00CA2E7A" w:rsidRDefault="004A770D" w:rsidP="000C5ACE">
            <w:pPr>
              <w:adjustRightInd w:val="0"/>
              <w:jc w:val="center"/>
              <w:rPr>
                <w:rFonts w:ascii="Arial" w:hAnsi="Arial" w:cs="Arial"/>
                <w:sz w:val="18"/>
                <w:szCs w:val="18"/>
              </w:rPr>
            </w:pPr>
            <w:r w:rsidRPr="00CA2E7A">
              <w:rPr>
                <w:rFonts w:ascii="Arial" w:hAnsi="Arial" w:cs="Arial" w:hint="eastAsia"/>
                <w:sz w:val="18"/>
                <w:szCs w:val="18"/>
              </w:rPr>
              <w:t>持续时间</w:t>
            </w:r>
            <w:r w:rsidRPr="00CA2E7A">
              <w:rPr>
                <w:rFonts w:ascii="Arial" w:hAnsi="Arial" w:cs="Arial" w:hint="eastAsia"/>
                <w:sz w:val="18"/>
                <w:szCs w:val="18"/>
              </w:rPr>
              <w:t xml:space="preserve"> (</w:t>
            </w:r>
            <w:r w:rsidRPr="00CA2E7A">
              <w:rPr>
                <w:rFonts w:ascii="Arial" w:hAnsi="Arial" w:cs="Arial"/>
                <w:sz w:val="18"/>
                <w:szCs w:val="18"/>
              </w:rPr>
              <w:t>s</w:t>
            </w:r>
            <w:r w:rsidRPr="00CA2E7A">
              <w:rPr>
                <w:rFonts w:ascii="Arial" w:hAnsi="Arial" w:cs="Arial" w:hint="eastAsia"/>
                <w:sz w:val="18"/>
                <w:szCs w:val="18"/>
              </w:rPr>
              <w:t xml:space="preserve">) </w:t>
            </w:r>
          </w:p>
        </w:tc>
        <w:tc>
          <w:tcPr>
            <w:tcW w:w="1318" w:type="dxa"/>
            <w:shd w:val="clear" w:color="auto" w:fill="auto"/>
            <w:vAlign w:val="center"/>
          </w:tcPr>
          <w:p w:rsidR="004A770D" w:rsidRPr="00CA2E7A" w:rsidRDefault="004A770D" w:rsidP="000C5ACE">
            <w:pPr>
              <w:adjustRightInd w:val="0"/>
              <w:jc w:val="center"/>
              <w:rPr>
                <w:rFonts w:ascii="Arial" w:hAnsi="Arial" w:cs="Arial"/>
                <w:sz w:val="18"/>
                <w:szCs w:val="18"/>
              </w:rPr>
            </w:pPr>
            <w:r w:rsidRPr="00CA2E7A">
              <w:rPr>
                <w:rFonts w:ascii="Arial" w:hAnsi="Arial" w:cs="Arial"/>
                <w:sz w:val="18"/>
                <w:szCs w:val="18"/>
              </w:rPr>
              <w:t>0.1s</w:t>
            </w:r>
          </w:p>
        </w:tc>
        <w:tc>
          <w:tcPr>
            <w:tcW w:w="1318" w:type="dxa"/>
            <w:shd w:val="clear" w:color="auto" w:fill="auto"/>
            <w:vAlign w:val="center"/>
          </w:tcPr>
          <w:p w:rsidR="004A770D" w:rsidRPr="00CA2E7A" w:rsidRDefault="004A770D" w:rsidP="000C5ACE">
            <w:pPr>
              <w:adjustRightInd w:val="0"/>
              <w:jc w:val="center"/>
              <w:rPr>
                <w:rFonts w:ascii="Arial" w:hAnsi="Arial" w:cs="Arial"/>
                <w:sz w:val="18"/>
                <w:szCs w:val="18"/>
              </w:rPr>
            </w:pPr>
            <w:r w:rsidRPr="00CA2E7A">
              <w:rPr>
                <w:rFonts w:ascii="Arial" w:hAnsi="Arial" w:cs="Arial"/>
                <w:sz w:val="18"/>
                <w:szCs w:val="18"/>
              </w:rPr>
              <w:t>10s</w:t>
            </w:r>
          </w:p>
        </w:tc>
        <w:tc>
          <w:tcPr>
            <w:tcW w:w="1318" w:type="dxa"/>
            <w:vAlign w:val="center"/>
          </w:tcPr>
          <w:p w:rsidR="004A770D" w:rsidRPr="00CA2E7A" w:rsidRDefault="004A770D" w:rsidP="000C5ACE">
            <w:pPr>
              <w:adjustRightInd w:val="0"/>
              <w:jc w:val="center"/>
              <w:rPr>
                <w:rFonts w:ascii="Arial" w:hAnsi="Arial" w:cs="Arial"/>
                <w:sz w:val="18"/>
                <w:szCs w:val="18"/>
              </w:rPr>
            </w:pPr>
            <w:r w:rsidRPr="00CA2E7A">
              <w:rPr>
                <w:rFonts w:ascii="Arial" w:hAnsi="Arial" w:cs="Arial"/>
                <w:sz w:val="18"/>
                <w:szCs w:val="18"/>
              </w:rPr>
              <w:t>100s</w:t>
            </w:r>
          </w:p>
        </w:tc>
        <w:tc>
          <w:tcPr>
            <w:tcW w:w="1318" w:type="dxa"/>
            <w:shd w:val="clear" w:color="auto" w:fill="auto"/>
            <w:vAlign w:val="center"/>
          </w:tcPr>
          <w:p w:rsidR="004A770D" w:rsidRPr="00CA2E7A" w:rsidRDefault="004A770D" w:rsidP="000C5ACE">
            <w:pPr>
              <w:adjustRightInd w:val="0"/>
              <w:jc w:val="center"/>
              <w:rPr>
                <w:rFonts w:ascii="Arial" w:hAnsi="Arial" w:cs="Arial"/>
                <w:sz w:val="18"/>
                <w:szCs w:val="18"/>
              </w:rPr>
            </w:pPr>
            <w:r w:rsidRPr="00CA2E7A">
              <w:rPr>
                <w:rFonts w:ascii="Arial" w:hAnsi="Arial" w:cs="Arial"/>
                <w:sz w:val="18"/>
                <w:szCs w:val="18"/>
              </w:rPr>
              <w:t>3600s</w:t>
            </w:r>
          </w:p>
        </w:tc>
      </w:tr>
    </w:tbl>
    <w:p w:rsidR="004A770D" w:rsidRPr="00CA2E7A" w:rsidRDefault="004A770D" w:rsidP="004A770D">
      <w:pPr>
        <w:adjustRightInd w:val="0"/>
        <w:ind w:firstLineChars="300" w:firstLine="540"/>
        <w:rPr>
          <w:rFonts w:ascii="Arial" w:hAnsi="Arial" w:cs="Arial"/>
          <w:sz w:val="18"/>
          <w:szCs w:val="18"/>
        </w:rPr>
      </w:pPr>
      <w:r w:rsidRPr="00CA2E7A">
        <w:rPr>
          <w:rFonts w:ascii="Arial" w:hAnsi="Arial" w:cs="Arial" w:hint="eastAsia"/>
          <w:sz w:val="18"/>
          <w:szCs w:val="18"/>
        </w:rPr>
        <w:t xml:space="preserve">ii) </w:t>
      </w:r>
      <w:proofErr w:type="gramStart"/>
      <w:r w:rsidRPr="00CA2E7A">
        <w:rPr>
          <w:rFonts w:ascii="Arial" w:hAnsi="Arial" w:cs="Arial" w:hint="eastAsia"/>
          <w:sz w:val="18"/>
          <w:szCs w:val="18"/>
        </w:rPr>
        <w:t>无预负载试验</w:t>
      </w:r>
      <w:proofErr w:type="gramEnd"/>
      <w:r w:rsidRPr="00CA2E7A">
        <w:rPr>
          <w:rFonts w:ascii="Arial" w:hAnsi="Arial" w:cs="Arial" w:hint="eastAsia"/>
          <w:sz w:val="18"/>
          <w:szCs w:val="18"/>
        </w:rPr>
        <w:t>时过电压倍数和时间见下表：</w:t>
      </w:r>
    </w:p>
    <w:tbl>
      <w:tblPr>
        <w:tblW w:w="4541"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1514"/>
        <w:gridCol w:w="1514"/>
      </w:tblGrid>
      <w:tr w:rsidR="00CA2E7A" w:rsidRPr="00CA2E7A" w:rsidTr="000C5ACE">
        <w:trPr>
          <w:trHeight w:val="449"/>
          <w:jc w:val="center"/>
        </w:trPr>
        <w:tc>
          <w:tcPr>
            <w:tcW w:w="1513" w:type="dxa"/>
            <w:shd w:val="clear" w:color="auto" w:fill="auto"/>
            <w:vAlign w:val="center"/>
          </w:tcPr>
          <w:p w:rsidR="004A770D" w:rsidRPr="00CA2E7A" w:rsidRDefault="004A770D" w:rsidP="000C5ACE">
            <w:pPr>
              <w:adjustRightInd w:val="0"/>
              <w:jc w:val="center"/>
              <w:rPr>
                <w:rFonts w:ascii="Arial" w:hAnsi="Arial" w:cs="Arial"/>
                <w:sz w:val="18"/>
                <w:szCs w:val="18"/>
              </w:rPr>
            </w:pPr>
            <w:r w:rsidRPr="00CA2E7A">
              <w:rPr>
                <w:rFonts w:ascii="Arial" w:hAnsi="Arial" w:cs="Arial" w:hint="eastAsia"/>
                <w:sz w:val="18"/>
                <w:szCs w:val="18"/>
              </w:rPr>
              <w:t>过电压倍数（</w:t>
            </w:r>
            <w:r w:rsidRPr="00CA2E7A">
              <w:rPr>
                <w:rFonts w:ascii="Arial" w:hAnsi="Arial" w:cs="Arial"/>
                <w:sz w:val="18"/>
                <w:szCs w:val="18"/>
              </w:rPr>
              <w:t>K</w:t>
            </w:r>
            <w:r w:rsidRPr="00CA2E7A">
              <w:rPr>
                <w:rFonts w:ascii="Arial" w:hAnsi="Arial" w:cs="Arial" w:hint="eastAsia"/>
                <w:sz w:val="18"/>
                <w:szCs w:val="18"/>
              </w:rPr>
              <w:t>）</w:t>
            </w:r>
          </w:p>
        </w:tc>
        <w:tc>
          <w:tcPr>
            <w:tcW w:w="1514" w:type="dxa"/>
            <w:shd w:val="clear" w:color="auto" w:fill="auto"/>
            <w:vAlign w:val="center"/>
          </w:tcPr>
          <w:p w:rsidR="004A770D" w:rsidRPr="00CA2E7A" w:rsidRDefault="004A770D" w:rsidP="000C5ACE">
            <w:pPr>
              <w:adjustRightInd w:val="0"/>
              <w:jc w:val="center"/>
              <w:rPr>
                <w:rFonts w:ascii="Arial" w:hAnsi="Arial" w:cs="Arial"/>
                <w:sz w:val="18"/>
                <w:szCs w:val="18"/>
              </w:rPr>
            </w:pPr>
            <w:r w:rsidRPr="00CA2E7A">
              <w:rPr>
                <w:rFonts w:ascii="Arial" w:hAnsi="Arial" w:cs="Arial"/>
                <w:sz w:val="18"/>
                <w:szCs w:val="18"/>
                <w:u w:val="single"/>
                <w:shd w:val="clear" w:color="auto" w:fill="FFFFFF"/>
                <w:lang w:val="en-GB"/>
              </w:rPr>
              <w:t xml:space="preserve">     </w:t>
            </w:r>
            <w:r w:rsidRPr="00CA2E7A">
              <w:rPr>
                <w:rFonts w:ascii="Arial" w:hAnsi="Arial" w:cs="Arial"/>
                <w:sz w:val="18"/>
                <w:szCs w:val="18"/>
              </w:rPr>
              <w:t>U</w:t>
            </w:r>
            <w:r w:rsidRPr="00CA2E7A">
              <w:rPr>
                <w:rFonts w:ascii="Arial" w:hAnsi="Arial" w:cs="Arial"/>
                <w:sz w:val="18"/>
                <w:szCs w:val="18"/>
                <w:vertAlign w:val="subscript"/>
              </w:rPr>
              <w:t>r</w:t>
            </w:r>
          </w:p>
        </w:tc>
        <w:tc>
          <w:tcPr>
            <w:tcW w:w="1514" w:type="dxa"/>
            <w:shd w:val="clear" w:color="auto" w:fill="auto"/>
            <w:vAlign w:val="center"/>
          </w:tcPr>
          <w:p w:rsidR="004A770D" w:rsidRPr="00CA2E7A" w:rsidRDefault="004A770D" w:rsidP="000C5ACE">
            <w:pPr>
              <w:adjustRightInd w:val="0"/>
              <w:jc w:val="center"/>
              <w:rPr>
                <w:rFonts w:ascii="Arial" w:hAnsi="Arial" w:cs="Arial"/>
                <w:sz w:val="18"/>
                <w:szCs w:val="18"/>
              </w:rPr>
            </w:pPr>
            <w:r w:rsidRPr="00CA2E7A">
              <w:rPr>
                <w:rFonts w:ascii="Arial" w:hAnsi="Arial" w:cs="Arial"/>
                <w:sz w:val="18"/>
                <w:szCs w:val="18"/>
                <w:u w:val="single"/>
                <w:shd w:val="clear" w:color="auto" w:fill="FFFFFF"/>
                <w:lang w:val="en-GB"/>
              </w:rPr>
              <w:t xml:space="preserve">     </w:t>
            </w:r>
            <w:r w:rsidRPr="00CA2E7A">
              <w:rPr>
                <w:rFonts w:ascii="Arial" w:hAnsi="Arial" w:cs="Arial"/>
                <w:sz w:val="18"/>
                <w:szCs w:val="18"/>
              </w:rPr>
              <w:t>U</w:t>
            </w:r>
            <w:r w:rsidRPr="00CA2E7A">
              <w:rPr>
                <w:rFonts w:ascii="Arial" w:hAnsi="Arial" w:cs="Arial"/>
                <w:sz w:val="18"/>
                <w:szCs w:val="18"/>
                <w:vertAlign w:val="subscript"/>
              </w:rPr>
              <w:t>r</w:t>
            </w:r>
          </w:p>
        </w:tc>
      </w:tr>
      <w:tr w:rsidR="00CA2E7A" w:rsidRPr="00CA2E7A" w:rsidTr="000C5ACE">
        <w:trPr>
          <w:trHeight w:val="313"/>
          <w:jc w:val="center"/>
        </w:trPr>
        <w:tc>
          <w:tcPr>
            <w:tcW w:w="1513" w:type="dxa"/>
            <w:shd w:val="clear" w:color="auto" w:fill="auto"/>
            <w:vAlign w:val="center"/>
          </w:tcPr>
          <w:p w:rsidR="004A770D" w:rsidRPr="00CA2E7A" w:rsidRDefault="004A770D" w:rsidP="000C5ACE">
            <w:pPr>
              <w:adjustRightInd w:val="0"/>
              <w:jc w:val="center"/>
              <w:rPr>
                <w:rFonts w:ascii="Arial" w:hAnsi="Arial" w:cs="Arial"/>
                <w:sz w:val="18"/>
                <w:szCs w:val="18"/>
              </w:rPr>
            </w:pPr>
            <w:r w:rsidRPr="00CA2E7A">
              <w:rPr>
                <w:rFonts w:ascii="Arial" w:hAnsi="Arial" w:cs="Arial" w:hint="eastAsia"/>
                <w:sz w:val="18"/>
                <w:szCs w:val="18"/>
              </w:rPr>
              <w:t>持续时间（</w:t>
            </w:r>
            <w:r w:rsidRPr="00CA2E7A">
              <w:rPr>
                <w:rFonts w:ascii="Arial" w:hAnsi="Arial" w:cs="Arial" w:hint="eastAsia"/>
                <w:sz w:val="18"/>
                <w:szCs w:val="18"/>
              </w:rPr>
              <w:t>s</w:t>
            </w:r>
            <w:r w:rsidRPr="00CA2E7A">
              <w:rPr>
                <w:rFonts w:ascii="Arial" w:hAnsi="Arial" w:cs="Arial" w:hint="eastAsia"/>
                <w:sz w:val="18"/>
                <w:szCs w:val="18"/>
              </w:rPr>
              <w:t>）</w:t>
            </w:r>
          </w:p>
        </w:tc>
        <w:tc>
          <w:tcPr>
            <w:tcW w:w="1514" w:type="dxa"/>
            <w:shd w:val="clear" w:color="auto" w:fill="auto"/>
            <w:vAlign w:val="center"/>
          </w:tcPr>
          <w:p w:rsidR="004A770D" w:rsidRPr="00CA2E7A" w:rsidRDefault="004A770D" w:rsidP="000C5ACE">
            <w:pPr>
              <w:adjustRightInd w:val="0"/>
              <w:jc w:val="center"/>
              <w:rPr>
                <w:rFonts w:ascii="Arial" w:hAnsi="Arial" w:cs="Arial"/>
                <w:sz w:val="18"/>
                <w:szCs w:val="18"/>
              </w:rPr>
            </w:pPr>
          </w:p>
        </w:tc>
        <w:tc>
          <w:tcPr>
            <w:tcW w:w="1514" w:type="dxa"/>
            <w:shd w:val="clear" w:color="auto" w:fill="auto"/>
            <w:vAlign w:val="center"/>
          </w:tcPr>
          <w:p w:rsidR="004A770D" w:rsidRPr="00CA2E7A" w:rsidRDefault="004A770D" w:rsidP="000C5ACE">
            <w:pPr>
              <w:adjustRightInd w:val="0"/>
              <w:jc w:val="center"/>
              <w:rPr>
                <w:rFonts w:ascii="Arial" w:hAnsi="Arial" w:cs="Arial"/>
                <w:sz w:val="18"/>
                <w:szCs w:val="18"/>
              </w:rPr>
            </w:pPr>
          </w:p>
        </w:tc>
      </w:tr>
    </w:tbl>
    <w:p w:rsidR="004A770D" w:rsidRPr="00CA2E7A" w:rsidRDefault="004A770D" w:rsidP="00033E2C">
      <w:pPr>
        <w:adjustRightInd w:val="0"/>
        <w:rPr>
          <w:rFonts w:ascii="Arial" w:hAnsi="Arial" w:cs="Arial"/>
          <w:sz w:val="18"/>
          <w:szCs w:val="18"/>
        </w:rPr>
      </w:pPr>
    </w:p>
    <w:p w:rsidR="00774010" w:rsidRPr="00CA2E7A" w:rsidRDefault="00774010" w:rsidP="00774010">
      <w:pPr>
        <w:adjustRightInd w:val="0"/>
        <w:rPr>
          <w:rFonts w:ascii="Arial" w:hAnsi="Arial" w:cs="Arial"/>
          <w:sz w:val="18"/>
          <w:szCs w:val="18"/>
        </w:rPr>
      </w:pPr>
    </w:p>
    <w:p w:rsidR="00774010" w:rsidRPr="00CA2E7A" w:rsidRDefault="00CA09B9">
      <w:pPr>
        <w:adjustRightInd w:val="0"/>
        <w:ind w:firstLineChars="200" w:firstLine="360"/>
        <w:rPr>
          <w:rFonts w:ascii="Arial" w:hAnsi="Arial" w:cs="Arial"/>
          <w:sz w:val="18"/>
          <w:szCs w:val="18"/>
        </w:rPr>
      </w:pPr>
      <w:r w:rsidRPr="00CA2E7A">
        <w:rPr>
          <w:rFonts w:ascii="Arial" w:hAnsi="Arial" w:cs="Arial" w:hint="eastAsia"/>
          <w:sz w:val="18"/>
          <w:szCs w:val="18"/>
        </w:rPr>
        <w:t>m</w:t>
      </w:r>
      <w:r w:rsidR="00774010" w:rsidRPr="00CA2E7A">
        <w:rPr>
          <w:rFonts w:ascii="Arial" w:hAnsi="Arial" w:cs="Arial"/>
          <w:sz w:val="18"/>
          <w:szCs w:val="18"/>
        </w:rPr>
        <w:t xml:space="preserve">) </w:t>
      </w:r>
      <w:r w:rsidR="00774010" w:rsidRPr="00CA2E7A">
        <w:rPr>
          <w:rFonts w:ascii="Arial" w:hAnsi="Arial" w:cs="Arial" w:hint="eastAsia"/>
          <w:sz w:val="18"/>
          <w:szCs w:val="18"/>
        </w:rPr>
        <w:t>绝缘耐受电压水平：</w:t>
      </w:r>
      <w:r w:rsidR="00774010" w:rsidRPr="00CA2E7A">
        <w:rPr>
          <w:rFonts w:ascii="Arial" w:hAnsi="Arial" w:cs="Arial"/>
          <w:sz w:val="18"/>
          <w:szCs w:val="18"/>
        </w:rPr>
        <w:t xml:space="preserve"> </w:t>
      </w:r>
      <w:r w:rsidR="00774010" w:rsidRPr="00CA2E7A">
        <w:rPr>
          <w:rFonts w:ascii="Arial" w:hAnsi="Arial" w:cs="Arial" w:hint="eastAsia"/>
          <w:sz w:val="18"/>
          <w:szCs w:val="18"/>
        </w:rPr>
        <w:t>工频干</w:t>
      </w:r>
      <w:r w:rsidR="00774010" w:rsidRPr="00CA2E7A">
        <w:rPr>
          <w:rFonts w:ascii="Arial" w:hAnsi="Arial" w:cs="Arial"/>
          <w:sz w:val="18"/>
          <w:szCs w:val="18"/>
        </w:rPr>
        <w:t>/</w:t>
      </w:r>
      <w:r w:rsidR="00774010" w:rsidRPr="00CA2E7A">
        <w:rPr>
          <w:rFonts w:ascii="Arial" w:hAnsi="Arial" w:cs="Arial" w:hint="eastAsia"/>
          <w:sz w:val="18"/>
          <w:szCs w:val="18"/>
        </w:rPr>
        <w:t>湿耐受电压（</w:t>
      </w:r>
      <w:r w:rsidR="00774010" w:rsidRPr="00CA2E7A">
        <w:rPr>
          <w:rFonts w:ascii="Arial" w:hAnsi="Arial" w:cs="Arial"/>
          <w:sz w:val="18"/>
          <w:szCs w:val="18"/>
        </w:rPr>
        <w:t>kV</w:t>
      </w:r>
      <w:r w:rsidR="00774010" w:rsidRPr="00CA2E7A">
        <w:rPr>
          <w:rFonts w:ascii="Arial" w:hAnsi="Arial" w:cs="Arial" w:hint="eastAsia"/>
          <w:sz w:val="18"/>
          <w:szCs w:val="18"/>
        </w:rPr>
        <w:t>）：</w:t>
      </w:r>
      <w:r w:rsidR="00774010" w:rsidRPr="00CA2E7A">
        <w:rPr>
          <w:rFonts w:ascii="Arial" w:hAnsi="Arial" w:cs="Arial"/>
          <w:sz w:val="18"/>
          <w:szCs w:val="18"/>
          <w:u w:val="single"/>
          <w:shd w:val="clear" w:color="auto" w:fill="FFFFFF"/>
          <w:lang w:val="en-GB"/>
        </w:rPr>
        <w:t xml:space="preserve">    /     </w:t>
      </w:r>
    </w:p>
    <w:p w:rsidR="00774010" w:rsidRPr="00CA2E7A" w:rsidRDefault="00CA09B9">
      <w:pPr>
        <w:adjustRightInd w:val="0"/>
        <w:ind w:firstLineChars="1200" w:firstLine="2160"/>
        <w:rPr>
          <w:rFonts w:ascii="Arial" w:hAnsi="Arial" w:cs="Arial"/>
          <w:sz w:val="18"/>
          <w:szCs w:val="18"/>
        </w:rPr>
      </w:pPr>
      <w:r w:rsidRPr="00CA2E7A">
        <w:rPr>
          <w:rFonts w:ascii="Arial" w:hAnsi="Arial" w:cs="Arial"/>
          <w:sz w:val="18"/>
          <w:szCs w:val="18"/>
        </w:rPr>
        <w:t xml:space="preserve">   </w:t>
      </w:r>
      <w:r w:rsidR="00774010" w:rsidRPr="00CA2E7A">
        <w:rPr>
          <w:rFonts w:ascii="Arial" w:hAnsi="Arial" w:cs="Arial" w:hint="eastAsia"/>
          <w:sz w:val="18"/>
          <w:szCs w:val="18"/>
        </w:rPr>
        <w:t>雷电冲击耐受电压（</w:t>
      </w:r>
      <w:r w:rsidR="00774010" w:rsidRPr="00CA2E7A">
        <w:rPr>
          <w:rFonts w:ascii="Arial" w:hAnsi="Arial" w:cs="Arial"/>
          <w:sz w:val="18"/>
          <w:szCs w:val="18"/>
        </w:rPr>
        <w:t>kV</w:t>
      </w:r>
      <w:r w:rsidR="00774010" w:rsidRPr="00CA2E7A">
        <w:rPr>
          <w:rFonts w:ascii="Arial" w:hAnsi="Arial" w:cs="Arial" w:hint="eastAsia"/>
          <w:sz w:val="18"/>
          <w:szCs w:val="18"/>
        </w:rPr>
        <w:t>）：</w:t>
      </w:r>
      <w:r w:rsidR="00774010" w:rsidRPr="00CA2E7A">
        <w:rPr>
          <w:rFonts w:ascii="Arial" w:hAnsi="Arial" w:cs="Arial"/>
          <w:sz w:val="18"/>
          <w:szCs w:val="18"/>
          <w:u w:val="single"/>
          <w:shd w:val="clear" w:color="auto" w:fill="FFFFFF"/>
          <w:lang w:val="en-GB"/>
        </w:rPr>
        <w:t xml:space="preserve">          </w:t>
      </w:r>
    </w:p>
    <w:p w:rsidR="00774010" w:rsidRPr="00CA2E7A" w:rsidRDefault="00CA09B9">
      <w:pPr>
        <w:adjustRightInd w:val="0"/>
        <w:ind w:firstLineChars="200" w:firstLine="360"/>
        <w:rPr>
          <w:rFonts w:ascii="Arial" w:hAnsi="Arial" w:cs="Arial"/>
          <w:sz w:val="18"/>
          <w:szCs w:val="18"/>
        </w:rPr>
      </w:pPr>
      <w:r w:rsidRPr="00CA2E7A">
        <w:rPr>
          <w:rFonts w:ascii="Arial" w:hAnsi="Arial" w:cs="Arial" w:hint="eastAsia"/>
          <w:sz w:val="18"/>
          <w:szCs w:val="18"/>
        </w:rPr>
        <w:t>n</w:t>
      </w:r>
      <w:r w:rsidR="00774010" w:rsidRPr="00CA2E7A">
        <w:rPr>
          <w:rFonts w:ascii="Arial" w:hAnsi="Arial" w:cs="Arial"/>
          <w:sz w:val="18"/>
          <w:szCs w:val="18"/>
        </w:rPr>
        <w:t xml:space="preserve">) </w:t>
      </w:r>
      <w:r w:rsidR="00774010" w:rsidRPr="00CA2E7A">
        <w:rPr>
          <w:rFonts w:ascii="Arial" w:hAnsi="Arial" w:cs="Arial" w:hint="eastAsia"/>
          <w:sz w:val="18"/>
          <w:szCs w:val="18"/>
        </w:rPr>
        <w:t>外套材料及颜色：</w:t>
      </w:r>
      <w:r w:rsidR="00774010" w:rsidRPr="00CA2E7A" w:rsidDel="00BB76A8">
        <w:rPr>
          <w:rFonts w:ascii="Arial" w:hAnsi="Arial" w:cs="Arial"/>
          <w:sz w:val="18"/>
          <w:szCs w:val="18"/>
        </w:rPr>
        <w:t xml:space="preserve"> </w:t>
      </w:r>
      <w:r w:rsidR="00774010" w:rsidRPr="00CA2E7A">
        <w:rPr>
          <w:rFonts w:ascii="Arial" w:hAnsi="Arial" w:cs="Arial"/>
          <w:sz w:val="18"/>
          <w:szCs w:val="18"/>
          <w:u w:val="single"/>
        </w:rPr>
        <w:t xml:space="preserve">            </w:t>
      </w:r>
    </w:p>
    <w:p w:rsidR="00774010" w:rsidRPr="00CA2E7A" w:rsidRDefault="00774010" w:rsidP="00C17D62">
      <w:pPr>
        <w:adjustRightInd w:val="0"/>
        <w:ind w:firstLineChars="200" w:firstLine="360"/>
        <w:rPr>
          <w:rFonts w:ascii="Arial" w:hAnsi="Arial" w:cs="Arial"/>
          <w:sz w:val="18"/>
          <w:szCs w:val="18"/>
        </w:rPr>
      </w:pPr>
    </w:p>
    <w:p w:rsidR="00774010" w:rsidRPr="00CA2E7A" w:rsidRDefault="00774010" w:rsidP="00774010">
      <w:pPr>
        <w:adjustRightInd w:val="0"/>
        <w:rPr>
          <w:rFonts w:ascii="Arial" w:hAnsi="Arial" w:cs="Arial"/>
          <w:sz w:val="18"/>
          <w:szCs w:val="18"/>
        </w:rPr>
      </w:pPr>
      <w:r w:rsidRPr="00CA2E7A">
        <w:rPr>
          <w:rFonts w:ascii="Arial" w:hAnsi="Arial" w:cs="Arial"/>
          <w:sz w:val="18"/>
          <w:szCs w:val="18"/>
        </w:rPr>
        <w:t xml:space="preserve">   </w:t>
      </w:r>
    </w:p>
    <w:p w:rsidR="00774010" w:rsidRPr="00CA2E7A" w:rsidRDefault="00774010" w:rsidP="00C17D62">
      <w:pPr>
        <w:adjustRightInd w:val="0"/>
        <w:ind w:firstLineChars="3050" w:firstLine="5490"/>
        <w:rPr>
          <w:rFonts w:ascii="Arial" w:hAnsi="Arial" w:cs="Arial"/>
          <w:sz w:val="18"/>
          <w:szCs w:val="18"/>
        </w:rPr>
      </w:pPr>
      <w:r w:rsidRPr="00CA2E7A">
        <w:rPr>
          <w:rFonts w:ascii="Arial" w:hAnsi="Arial" w:cs="Arial" w:hint="eastAsia"/>
          <w:sz w:val="18"/>
          <w:szCs w:val="18"/>
        </w:rPr>
        <w:t>委托单位（盖章）：</w:t>
      </w:r>
    </w:p>
    <w:p w:rsidR="00774010" w:rsidRPr="00CA2E7A" w:rsidRDefault="00774010" w:rsidP="00C17D62">
      <w:pPr>
        <w:adjustRightInd w:val="0"/>
        <w:ind w:firstLineChars="3050" w:firstLine="5490"/>
        <w:rPr>
          <w:rFonts w:ascii="Arial" w:hAnsi="Arial" w:cs="Arial"/>
          <w:sz w:val="18"/>
          <w:szCs w:val="18"/>
        </w:rPr>
      </w:pPr>
      <w:r w:rsidRPr="00CA2E7A">
        <w:rPr>
          <w:rFonts w:ascii="Arial" w:hAnsi="Arial" w:cs="Arial" w:hint="eastAsia"/>
          <w:sz w:val="18"/>
          <w:szCs w:val="18"/>
        </w:rPr>
        <w:t>联系人：</w:t>
      </w:r>
    </w:p>
    <w:p w:rsidR="00774010" w:rsidRPr="00C17D62" w:rsidRDefault="00774010" w:rsidP="00C17D62">
      <w:pPr>
        <w:adjustRightInd w:val="0"/>
        <w:ind w:firstLineChars="3050" w:firstLine="5490"/>
        <w:rPr>
          <w:rFonts w:ascii="Arial" w:hAnsi="Arial" w:cs="Arial"/>
          <w:color w:val="000000"/>
          <w:sz w:val="18"/>
          <w:szCs w:val="18"/>
        </w:rPr>
      </w:pPr>
      <w:r w:rsidRPr="00C17D62">
        <w:rPr>
          <w:rFonts w:ascii="Arial" w:hAnsi="Arial" w:cs="Arial" w:hint="eastAsia"/>
          <w:color w:val="000000"/>
          <w:sz w:val="18"/>
          <w:szCs w:val="18"/>
        </w:rPr>
        <w:t>时间：</w:t>
      </w:r>
    </w:p>
    <w:p w:rsidR="00774010" w:rsidRPr="00CD3712" w:rsidRDefault="00774010" w:rsidP="00181D09">
      <w:pPr>
        <w:adjustRightInd w:val="0"/>
        <w:ind w:firstLineChars="200" w:firstLine="360"/>
        <w:jc w:val="left"/>
        <w:rPr>
          <w:rFonts w:ascii="Arial" w:hAnsi="Arial" w:cs="Arial"/>
          <w:color w:val="000000" w:themeColor="text1"/>
          <w:sz w:val="18"/>
          <w:szCs w:val="18"/>
          <w:u w:val="single"/>
        </w:rPr>
      </w:pPr>
    </w:p>
    <w:p w:rsidR="00373909" w:rsidRPr="00CD3712" w:rsidRDefault="00373909" w:rsidP="00181D09">
      <w:pPr>
        <w:adjustRightInd w:val="0"/>
        <w:ind w:firstLineChars="4150" w:firstLine="7470"/>
        <w:jc w:val="left"/>
        <w:rPr>
          <w:rFonts w:ascii="Arial" w:hAnsi="Arial" w:cs="Arial"/>
          <w:color w:val="000000" w:themeColor="text1"/>
          <w:sz w:val="18"/>
          <w:szCs w:val="18"/>
        </w:rPr>
      </w:pPr>
    </w:p>
    <w:p w:rsidR="00373909" w:rsidRPr="00CD3712" w:rsidRDefault="00373909" w:rsidP="00C17D62">
      <w:pPr>
        <w:adjustRightInd w:val="0"/>
        <w:ind w:firstLineChars="2950" w:firstLine="5331"/>
        <w:jc w:val="left"/>
        <w:rPr>
          <w:b/>
          <w:color w:val="000000" w:themeColor="text1"/>
          <w:sz w:val="18"/>
          <w:szCs w:val="18"/>
        </w:rPr>
      </w:pPr>
    </w:p>
    <w:sectPr w:rsidR="00373909" w:rsidRPr="00CD3712">
      <w:pgSz w:w="11906" w:h="16838"/>
      <w:pgMar w:top="170" w:right="850" w:bottom="170" w:left="85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CFC" w:rsidRDefault="00B32CFC" w:rsidP="004842E4">
      <w:r>
        <w:separator/>
      </w:r>
    </w:p>
  </w:endnote>
  <w:endnote w:type="continuationSeparator" w:id="0">
    <w:p w:rsidR="00B32CFC" w:rsidRDefault="00B32CFC" w:rsidP="0048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CFC" w:rsidRDefault="00B32CFC" w:rsidP="004842E4">
      <w:r>
        <w:separator/>
      </w:r>
    </w:p>
  </w:footnote>
  <w:footnote w:type="continuationSeparator" w:id="0">
    <w:p w:rsidR="00B32CFC" w:rsidRDefault="00B32CFC" w:rsidP="00484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58E2"/>
    <w:multiLevelType w:val="singleLevel"/>
    <w:tmpl w:val="59E558E2"/>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4753"/>
    <w:rsid w:val="000008BB"/>
    <w:rsid w:val="00003906"/>
    <w:rsid w:val="000155E4"/>
    <w:rsid w:val="000204C2"/>
    <w:rsid w:val="00023997"/>
    <w:rsid w:val="00033E2C"/>
    <w:rsid w:val="00035765"/>
    <w:rsid w:val="0004391A"/>
    <w:rsid w:val="0005113F"/>
    <w:rsid w:val="00057CFC"/>
    <w:rsid w:val="000702AD"/>
    <w:rsid w:val="0007610D"/>
    <w:rsid w:val="000A3611"/>
    <w:rsid w:val="000A3E5B"/>
    <w:rsid w:val="000A554B"/>
    <w:rsid w:val="000B63B0"/>
    <w:rsid w:val="000C3A86"/>
    <w:rsid w:val="000C4EB8"/>
    <w:rsid w:val="000D2A4B"/>
    <w:rsid w:val="000F74DB"/>
    <w:rsid w:val="001046CF"/>
    <w:rsid w:val="00112F0B"/>
    <w:rsid w:val="00126FB8"/>
    <w:rsid w:val="00135280"/>
    <w:rsid w:val="00135527"/>
    <w:rsid w:val="001365E9"/>
    <w:rsid w:val="00140131"/>
    <w:rsid w:val="00142978"/>
    <w:rsid w:val="00145972"/>
    <w:rsid w:val="00152F9D"/>
    <w:rsid w:val="00166E91"/>
    <w:rsid w:val="00181D09"/>
    <w:rsid w:val="001852B9"/>
    <w:rsid w:val="00197AA6"/>
    <w:rsid w:val="001A232A"/>
    <w:rsid w:val="001A6E1D"/>
    <w:rsid w:val="001A71DB"/>
    <w:rsid w:val="001B2ECC"/>
    <w:rsid w:val="001B5789"/>
    <w:rsid w:val="001B5EEA"/>
    <w:rsid w:val="001C65F8"/>
    <w:rsid w:val="001D287A"/>
    <w:rsid w:val="001D676F"/>
    <w:rsid w:val="001E5E39"/>
    <w:rsid w:val="001E7168"/>
    <w:rsid w:val="001F018A"/>
    <w:rsid w:val="001F14DD"/>
    <w:rsid w:val="001F6782"/>
    <w:rsid w:val="00200030"/>
    <w:rsid w:val="00220F1F"/>
    <w:rsid w:val="00226CAB"/>
    <w:rsid w:val="00226FAE"/>
    <w:rsid w:val="00232666"/>
    <w:rsid w:val="002566B2"/>
    <w:rsid w:val="002611B9"/>
    <w:rsid w:val="00261867"/>
    <w:rsid w:val="00263A34"/>
    <w:rsid w:val="00265E81"/>
    <w:rsid w:val="00282076"/>
    <w:rsid w:val="00283F1F"/>
    <w:rsid w:val="002A37DF"/>
    <w:rsid w:val="002A62B2"/>
    <w:rsid w:val="002B535B"/>
    <w:rsid w:val="002B5CBE"/>
    <w:rsid w:val="002B79F5"/>
    <w:rsid w:val="002C2E05"/>
    <w:rsid w:val="002D613F"/>
    <w:rsid w:val="002F7C09"/>
    <w:rsid w:val="00303297"/>
    <w:rsid w:val="00306447"/>
    <w:rsid w:val="0030715D"/>
    <w:rsid w:val="003147CF"/>
    <w:rsid w:val="0031502C"/>
    <w:rsid w:val="00317ED3"/>
    <w:rsid w:val="003230B6"/>
    <w:rsid w:val="00341E94"/>
    <w:rsid w:val="00351E5A"/>
    <w:rsid w:val="00370093"/>
    <w:rsid w:val="00373909"/>
    <w:rsid w:val="00376785"/>
    <w:rsid w:val="0038693F"/>
    <w:rsid w:val="00386D6A"/>
    <w:rsid w:val="00392C59"/>
    <w:rsid w:val="003A395A"/>
    <w:rsid w:val="003B2291"/>
    <w:rsid w:val="003B48B1"/>
    <w:rsid w:val="003B5799"/>
    <w:rsid w:val="00413D08"/>
    <w:rsid w:val="004161EA"/>
    <w:rsid w:val="00422518"/>
    <w:rsid w:val="0042351F"/>
    <w:rsid w:val="00437C43"/>
    <w:rsid w:val="00460B3E"/>
    <w:rsid w:val="00461004"/>
    <w:rsid w:val="004662AE"/>
    <w:rsid w:val="00467C3B"/>
    <w:rsid w:val="004842E4"/>
    <w:rsid w:val="004913D3"/>
    <w:rsid w:val="004A10BA"/>
    <w:rsid w:val="004A770D"/>
    <w:rsid w:val="004B3E9D"/>
    <w:rsid w:val="004B7A94"/>
    <w:rsid w:val="004C48B9"/>
    <w:rsid w:val="004D4123"/>
    <w:rsid w:val="0050757D"/>
    <w:rsid w:val="0051106E"/>
    <w:rsid w:val="00523B12"/>
    <w:rsid w:val="0052663C"/>
    <w:rsid w:val="00561889"/>
    <w:rsid w:val="00567014"/>
    <w:rsid w:val="005676F0"/>
    <w:rsid w:val="005732D6"/>
    <w:rsid w:val="00573CC4"/>
    <w:rsid w:val="005757D9"/>
    <w:rsid w:val="00584D53"/>
    <w:rsid w:val="00587386"/>
    <w:rsid w:val="005A14EB"/>
    <w:rsid w:val="005A5F7B"/>
    <w:rsid w:val="005A7724"/>
    <w:rsid w:val="005A7E12"/>
    <w:rsid w:val="005E58EF"/>
    <w:rsid w:val="005E5AD2"/>
    <w:rsid w:val="005F7CB2"/>
    <w:rsid w:val="00600756"/>
    <w:rsid w:val="00607315"/>
    <w:rsid w:val="00613534"/>
    <w:rsid w:val="00622DCD"/>
    <w:rsid w:val="0065196C"/>
    <w:rsid w:val="00654040"/>
    <w:rsid w:val="00664221"/>
    <w:rsid w:val="0067331D"/>
    <w:rsid w:val="00685E67"/>
    <w:rsid w:val="006860B1"/>
    <w:rsid w:val="0068645B"/>
    <w:rsid w:val="006910EE"/>
    <w:rsid w:val="00692D19"/>
    <w:rsid w:val="006A1AA1"/>
    <w:rsid w:val="006A4E84"/>
    <w:rsid w:val="006A6A9D"/>
    <w:rsid w:val="006D4BEA"/>
    <w:rsid w:val="006E5FE9"/>
    <w:rsid w:val="00704EA2"/>
    <w:rsid w:val="0071226C"/>
    <w:rsid w:val="007227AE"/>
    <w:rsid w:val="00727996"/>
    <w:rsid w:val="00731639"/>
    <w:rsid w:val="0074301C"/>
    <w:rsid w:val="00756321"/>
    <w:rsid w:val="00762264"/>
    <w:rsid w:val="00762748"/>
    <w:rsid w:val="00763704"/>
    <w:rsid w:val="007704C2"/>
    <w:rsid w:val="00774010"/>
    <w:rsid w:val="007756C0"/>
    <w:rsid w:val="00775943"/>
    <w:rsid w:val="00791DA3"/>
    <w:rsid w:val="0079448F"/>
    <w:rsid w:val="00794761"/>
    <w:rsid w:val="007A5C1D"/>
    <w:rsid w:val="007B09CE"/>
    <w:rsid w:val="007B3E0C"/>
    <w:rsid w:val="007C07E6"/>
    <w:rsid w:val="007D282C"/>
    <w:rsid w:val="007F424B"/>
    <w:rsid w:val="007F6482"/>
    <w:rsid w:val="00811844"/>
    <w:rsid w:val="00813678"/>
    <w:rsid w:val="00820B57"/>
    <w:rsid w:val="00832F5F"/>
    <w:rsid w:val="00853206"/>
    <w:rsid w:val="00871ADE"/>
    <w:rsid w:val="00883C56"/>
    <w:rsid w:val="00892AD0"/>
    <w:rsid w:val="0089400C"/>
    <w:rsid w:val="00897ABE"/>
    <w:rsid w:val="008A7998"/>
    <w:rsid w:val="008B113D"/>
    <w:rsid w:val="008B12A0"/>
    <w:rsid w:val="008C1EDF"/>
    <w:rsid w:val="008D0D58"/>
    <w:rsid w:val="008E2584"/>
    <w:rsid w:val="008E6043"/>
    <w:rsid w:val="008E7EF0"/>
    <w:rsid w:val="008F47D8"/>
    <w:rsid w:val="00905C2B"/>
    <w:rsid w:val="00906295"/>
    <w:rsid w:val="009151A3"/>
    <w:rsid w:val="00932CDD"/>
    <w:rsid w:val="0094263B"/>
    <w:rsid w:val="009450EE"/>
    <w:rsid w:val="0096489E"/>
    <w:rsid w:val="009761B8"/>
    <w:rsid w:val="00993B2A"/>
    <w:rsid w:val="009940CD"/>
    <w:rsid w:val="0099569B"/>
    <w:rsid w:val="00997293"/>
    <w:rsid w:val="009B35AF"/>
    <w:rsid w:val="009B7C99"/>
    <w:rsid w:val="009C59C4"/>
    <w:rsid w:val="009C763B"/>
    <w:rsid w:val="009D567B"/>
    <w:rsid w:val="009D7CD3"/>
    <w:rsid w:val="009E5F8B"/>
    <w:rsid w:val="009E64F2"/>
    <w:rsid w:val="009E6ADB"/>
    <w:rsid w:val="00A0120A"/>
    <w:rsid w:val="00A02A3B"/>
    <w:rsid w:val="00A04B95"/>
    <w:rsid w:val="00A0578D"/>
    <w:rsid w:val="00A1010C"/>
    <w:rsid w:val="00A26E73"/>
    <w:rsid w:val="00A2760E"/>
    <w:rsid w:val="00A342B6"/>
    <w:rsid w:val="00A34753"/>
    <w:rsid w:val="00A3546B"/>
    <w:rsid w:val="00A35FC4"/>
    <w:rsid w:val="00A36E2F"/>
    <w:rsid w:val="00A42E68"/>
    <w:rsid w:val="00A56364"/>
    <w:rsid w:val="00A802C0"/>
    <w:rsid w:val="00A81861"/>
    <w:rsid w:val="00A87D0C"/>
    <w:rsid w:val="00A90F76"/>
    <w:rsid w:val="00A96DBE"/>
    <w:rsid w:val="00A9714B"/>
    <w:rsid w:val="00AA7A8B"/>
    <w:rsid w:val="00AB0261"/>
    <w:rsid w:val="00AB64C4"/>
    <w:rsid w:val="00AC00E6"/>
    <w:rsid w:val="00AC2584"/>
    <w:rsid w:val="00AD03D8"/>
    <w:rsid w:val="00B01E6F"/>
    <w:rsid w:val="00B11B25"/>
    <w:rsid w:val="00B32CFC"/>
    <w:rsid w:val="00B40A76"/>
    <w:rsid w:val="00B50074"/>
    <w:rsid w:val="00B510D7"/>
    <w:rsid w:val="00B80DBA"/>
    <w:rsid w:val="00B827E0"/>
    <w:rsid w:val="00BA01DE"/>
    <w:rsid w:val="00BB0106"/>
    <w:rsid w:val="00BB552C"/>
    <w:rsid w:val="00BC1C0A"/>
    <w:rsid w:val="00BE0EAA"/>
    <w:rsid w:val="00BF05E2"/>
    <w:rsid w:val="00C10C90"/>
    <w:rsid w:val="00C12999"/>
    <w:rsid w:val="00C1689E"/>
    <w:rsid w:val="00C17D62"/>
    <w:rsid w:val="00C24CDE"/>
    <w:rsid w:val="00C26DF0"/>
    <w:rsid w:val="00C308DB"/>
    <w:rsid w:val="00C41D7A"/>
    <w:rsid w:val="00C45F05"/>
    <w:rsid w:val="00C47715"/>
    <w:rsid w:val="00C61DB0"/>
    <w:rsid w:val="00C71137"/>
    <w:rsid w:val="00C717F2"/>
    <w:rsid w:val="00C75B52"/>
    <w:rsid w:val="00C80012"/>
    <w:rsid w:val="00C93D4A"/>
    <w:rsid w:val="00C94093"/>
    <w:rsid w:val="00C945A5"/>
    <w:rsid w:val="00CA09B9"/>
    <w:rsid w:val="00CA2E7A"/>
    <w:rsid w:val="00CB2D0D"/>
    <w:rsid w:val="00CB55A6"/>
    <w:rsid w:val="00CB6C67"/>
    <w:rsid w:val="00CD2BC1"/>
    <w:rsid w:val="00CD3712"/>
    <w:rsid w:val="00CE4174"/>
    <w:rsid w:val="00CE7E7D"/>
    <w:rsid w:val="00CF09A1"/>
    <w:rsid w:val="00CF3757"/>
    <w:rsid w:val="00D00331"/>
    <w:rsid w:val="00D02AE6"/>
    <w:rsid w:val="00D11688"/>
    <w:rsid w:val="00D1317A"/>
    <w:rsid w:val="00D21C49"/>
    <w:rsid w:val="00D26DA7"/>
    <w:rsid w:val="00D27DBB"/>
    <w:rsid w:val="00D3197C"/>
    <w:rsid w:val="00D417A1"/>
    <w:rsid w:val="00D42EB6"/>
    <w:rsid w:val="00D467BD"/>
    <w:rsid w:val="00D639A3"/>
    <w:rsid w:val="00D8468C"/>
    <w:rsid w:val="00DA4945"/>
    <w:rsid w:val="00DA63E7"/>
    <w:rsid w:val="00DB0AEF"/>
    <w:rsid w:val="00DC145D"/>
    <w:rsid w:val="00DC17B7"/>
    <w:rsid w:val="00DC6C78"/>
    <w:rsid w:val="00DC7614"/>
    <w:rsid w:val="00DD2958"/>
    <w:rsid w:val="00DD6C1A"/>
    <w:rsid w:val="00DE047D"/>
    <w:rsid w:val="00DE0928"/>
    <w:rsid w:val="00DE2689"/>
    <w:rsid w:val="00DE4A30"/>
    <w:rsid w:val="00DE5F7F"/>
    <w:rsid w:val="00DE6214"/>
    <w:rsid w:val="00DF3CE0"/>
    <w:rsid w:val="00E10147"/>
    <w:rsid w:val="00E13DAA"/>
    <w:rsid w:val="00E22DED"/>
    <w:rsid w:val="00E34298"/>
    <w:rsid w:val="00E364EA"/>
    <w:rsid w:val="00E407F6"/>
    <w:rsid w:val="00E40FB1"/>
    <w:rsid w:val="00E456E7"/>
    <w:rsid w:val="00E4741F"/>
    <w:rsid w:val="00E512DD"/>
    <w:rsid w:val="00E67B59"/>
    <w:rsid w:val="00E77DD4"/>
    <w:rsid w:val="00E82A41"/>
    <w:rsid w:val="00E835EF"/>
    <w:rsid w:val="00E86439"/>
    <w:rsid w:val="00EA1BCB"/>
    <w:rsid w:val="00EB0812"/>
    <w:rsid w:val="00EB68C1"/>
    <w:rsid w:val="00ED61C5"/>
    <w:rsid w:val="00ED660B"/>
    <w:rsid w:val="00EE0142"/>
    <w:rsid w:val="00EE2C2D"/>
    <w:rsid w:val="00F116AB"/>
    <w:rsid w:val="00F11F9C"/>
    <w:rsid w:val="00F12DEA"/>
    <w:rsid w:val="00F31CF9"/>
    <w:rsid w:val="00F33199"/>
    <w:rsid w:val="00F37966"/>
    <w:rsid w:val="00F40969"/>
    <w:rsid w:val="00F44299"/>
    <w:rsid w:val="00F45E5C"/>
    <w:rsid w:val="00F75A46"/>
    <w:rsid w:val="00F773FD"/>
    <w:rsid w:val="00F81A3E"/>
    <w:rsid w:val="00F96BF4"/>
    <w:rsid w:val="00FA6D29"/>
    <w:rsid w:val="00FC2B0D"/>
    <w:rsid w:val="00FD0389"/>
    <w:rsid w:val="00FD2ED9"/>
    <w:rsid w:val="00FD3829"/>
    <w:rsid w:val="00FD4C73"/>
    <w:rsid w:val="00FE3DE4"/>
    <w:rsid w:val="00FE640E"/>
    <w:rsid w:val="00FE6499"/>
    <w:rsid w:val="00FF14CE"/>
    <w:rsid w:val="01157743"/>
    <w:rsid w:val="03D72609"/>
    <w:rsid w:val="03DF4E1B"/>
    <w:rsid w:val="0C0A65F6"/>
    <w:rsid w:val="0D224381"/>
    <w:rsid w:val="0D8F2606"/>
    <w:rsid w:val="10BE398E"/>
    <w:rsid w:val="11865439"/>
    <w:rsid w:val="13726200"/>
    <w:rsid w:val="157319DF"/>
    <w:rsid w:val="16F20C91"/>
    <w:rsid w:val="174E585B"/>
    <w:rsid w:val="1AB6174E"/>
    <w:rsid w:val="1D133F37"/>
    <w:rsid w:val="1D392DEA"/>
    <w:rsid w:val="1FCE68D9"/>
    <w:rsid w:val="2460747A"/>
    <w:rsid w:val="29D704AD"/>
    <w:rsid w:val="2B0E4811"/>
    <w:rsid w:val="2CD46FD2"/>
    <w:rsid w:val="34CA1F98"/>
    <w:rsid w:val="34DE7664"/>
    <w:rsid w:val="390F4F71"/>
    <w:rsid w:val="3A620743"/>
    <w:rsid w:val="437461D3"/>
    <w:rsid w:val="43DB57D6"/>
    <w:rsid w:val="44F23876"/>
    <w:rsid w:val="47767808"/>
    <w:rsid w:val="4B8B3BBF"/>
    <w:rsid w:val="4E6E7DD7"/>
    <w:rsid w:val="50961691"/>
    <w:rsid w:val="534274F3"/>
    <w:rsid w:val="537461A0"/>
    <w:rsid w:val="539D08F8"/>
    <w:rsid w:val="56385468"/>
    <w:rsid w:val="56D663CB"/>
    <w:rsid w:val="5EF65205"/>
    <w:rsid w:val="638A4C88"/>
    <w:rsid w:val="65F25CC9"/>
    <w:rsid w:val="667F2564"/>
    <w:rsid w:val="671229F1"/>
    <w:rsid w:val="6B1648A3"/>
    <w:rsid w:val="7145416A"/>
    <w:rsid w:val="73F707D2"/>
    <w:rsid w:val="75ED1EF2"/>
    <w:rsid w:val="7B832650"/>
    <w:rsid w:val="7BA10B90"/>
    <w:rsid w:val="7CB42228"/>
    <w:rsid w:val="7CBB48AB"/>
    <w:rsid w:val="7F59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link w:val="a6"/>
    <w:uiPriority w:val="99"/>
    <w:qFormat/>
    <w:rPr>
      <w:rFonts w:eastAsia="宋体"/>
      <w:kern w:val="2"/>
      <w:sz w:val="18"/>
      <w:szCs w:val="18"/>
      <w:lang w:bidi="ar-SA"/>
    </w:rPr>
  </w:style>
  <w:style w:type="character" w:customStyle="1" w:styleId="Char0">
    <w:name w:val="页脚 Char"/>
    <w:basedOn w:val="a0"/>
    <w:link w:val="a5"/>
    <w:uiPriority w:val="99"/>
    <w:qFormat/>
    <w:rPr>
      <w:kern w:val="2"/>
      <w:sz w:val="18"/>
      <w:szCs w:val="18"/>
    </w:rPr>
  </w:style>
  <w:style w:type="paragraph" w:customStyle="1" w:styleId="a8">
    <w:name w:val="正文内容"/>
    <w:basedOn w:val="a"/>
    <w:qFormat/>
    <w:pPr>
      <w:keepNext/>
      <w:tabs>
        <w:tab w:val="left" w:pos="170"/>
      </w:tabs>
    </w:pPr>
    <w:rPr>
      <w:rFonts w:ascii="Arial" w:eastAsia="仿宋_GB2312" w:hAnsi="Arial" w:cs="Arial"/>
      <w:szCs w:val="20"/>
    </w:rPr>
  </w:style>
  <w:style w:type="character" w:styleId="a9">
    <w:name w:val="Placeholder Text"/>
    <w:basedOn w:val="a0"/>
    <w:uiPriority w:val="99"/>
    <w:unhideWhenUsed/>
    <w:qFormat/>
    <w:rPr>
      <w:color w:val="808080"/>
    </w:rPr>
  </w:style>
  <w:style w:type="character" w:customStyle="1" w:styleId="Char">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DE376-0BA0-4E36-8FA4-4EAC20A7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2</Pages>
  <Words>354</Words>
  <Characters>2019</Characters>
  <Application>Microsoft Office Word</Application>
  <DocSecurity>0</DocSecurity>
  <Lines>16</Lines>
  <Paragraphs>4</Paragraphs>
  <ScaleCrop>false</ScaleCrop>
  <Company>微软中国</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140</cp:revision>
  <cp:lastPrinted>2021-04-29T01:09:00Z</cp:lastPrinted>
  <dcterms:created xsi:type="dcterms:W3CDTF">2017-12-27T02:03:00Z</dcterms:created>
  <dcterms:modified xsi:type="dcterms:W3CDTF">2023-04-18T03:45:00Z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